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76" w:type="pct"/>
        <w:tblInd w:w="-432" w:type="dxa"/>
        <w:tblLook w:val="0000" w:firstRow="0" w:lastRow="0" w:firstColumn="0" w:lastColumn="0" w:noHBand="0" w:noVBand="0"/>
      </w:tblPr>
      <w:tblGrid>
        <w:gridCol w:w="3224"/>
        <w:gridCol w:w="7019"/>
      </w:tblGrid>
      <w:tr w:rsidR="00FE4EB5" w:rsidRPr="00FE4EB5" w14:paraId="4658FC31" w14:textId="77777777" w:rsidTr="00691FB5">
        <w:trPr>
          <w:trHeight w:val="1417"/>
        </w:trPr>
        <w:tc>
          <w:tcPr>
            <w:tcW w:w="1574" w:type="pct"/>
          </w:tcPr>
          <w:p w14:paraId="7726A895" w14:textId="77777777" w:rsidR="00B51CAB" w:rsidRPr="00FE4EB5" w:rsidRDefault="00B51CAB" w:rsidP="006D0608">
            <w:pPr>
              <w:tabs>
                <w:tab w:val="left" w:pos="483"/>
              </w:tabs>
              <w:spacing w:before="0" w:after="0" w:line="240" w:lineRule="auto"/>
              <w:ind w:left="-18" w:firstLine="17"/>
              <w:jc w:val="center"/>
              <w:rPr>
                <w:b/>
                <w:sz w:val="27"/>
                <w:szCs w:val="27"/>
              </w:rPr>
            </w:pPr>
            <w:r w:rsidRPr="00FE4EB5">
              <w:rPr>
                <w:b/>
                <w:sz w:val="27"/>
                <w:szCs w:val="27"/>
              </w:rPr>
              <w:t>ỦY BAN NHÂN DÂN</w:t>
            </w:r>
          </w:p>
          <w:p w14:paraId="211E4E52" w14:textId="27537FCD" w:rsidR="00B51CAB" w:rsidRPr="00FE4EB5" w:rsidRDefault="00890632" w:rsidP="006D0608">
            <w:pPr>
              <w:spacing w:before="0" w:after="240" w:line="240" w:lineRule="auto"/>
              <w:ind w:firstLine="17"/>
              <w:jc w:val="center"/>
              <w:rPr>
                <w:b/>
                <w:sz w:val="27"/>
                <w:szCs w:val="27"/>
              </w:rPr>
            </w:pPr>
            <w:r w:rsidRPr="00FE4EB5">
              <w:rPr>
                <w:noProof/>
              </w:rPr>
              <mc:AlternateContent>
                <mc:Choice Requires="wps">
                  <w:drawing>
                    <wp:anchor distT="4294967292" distB="4294967292" distL="114300" distR="114300" simplePos="0" relativeHeight="251657728" behindDoc="0" locked="0" layoutInCell="1" allowOverlap="1" wp14:anchorId="4C3FCC8C" wp14:editId="39EE9F22">
                      <wp:simplePos x="0" y="0"/>
                      <wp:positionH relativeFrom="column">
                        <wp:posOffset>550545</wp:posOffset>
                      </wp:positionH>
                      <wp:positionV relativeFrom="paragraph">
                        <wp:posOffset>252730</wp:posOffset>
                      </wp:positionV>
                      <wp:extent cx="8001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E25A9" id="Straight Connector 8"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35pt,19.9pt" to="106.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n2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SIFfaCDdHAlJB/yjHX+M9cdCkaBpVBBNZKT07PzgQfJ&#10;h5BwrPRWSBk7LxXqC7ycTWYxwWkpWHCGMGebQyktOpEwO/GLRYHnMczqo2IRrOWEbW62J0Jebbhc&#10;qoAHlQCdm3Udjh/LdLlZbBbT0XQy34ymaVWNPm3L6Wi+zT7Oqg9VWVbZz0Atm+atYIyrwG4Y1Gz6&#10;d4NwezLXEbuP6l2G5C161AvIDv9IOrYydO86BwfNLjs7tBhmMwbf3lEY/sc92I+vff0LAAD//wMA&#10;UEsDBBQABgAIAAAAIQAiRuP/3AAAAAgBAAAPAAAAZHJzL2Rvd25yZXYueG1sTI/BTsMwEETvSPyD&#10;tUhcqtZpKpUS4lQIyI0LBdTrNl6SiHidxm4b+HoW9QDHnRnNvsnXo+vUkYbQejYwnyWgiCtvW64N&#10;vL2W0xWoEJEtdp7JwBcFWBeXFzlm1p/4hY6bWCsp4ZChgSbGPtM6VA05DDPfE4v34QeHUc6h1nbA&#10;k5S7TqdJstQOW5YPDfb00FD1uTk4A6F8p335PakmyXZRe0r3j89PaMz11Xh/ByrSGP/C8Isv6FAI&#10;084f2AbVGVgtbyRpYHErC8RP56kIu7Ogi1z/H1D8AAAA//8DAFBLAQItABQABgAIAAAAIQC2gziS&#10;/gAAAOEBAAATAAAAAAAAAAAAAAAAAAAAAABbQ29udGVudF9UeXBlc10ueG1sUEsBAi0AFAAGAAgA&#10;AAAhADj9If/WAAAAlAEAAAsAAAAAAAAAAAAAAAAALwEAAF9yZWxzLy5yZWxzUEsBAi0AFAAGAAgA&#10;AAAhAGobWfYaAgAANQQAAA4AAAAAAAAAAAAAAAAALgIAAGRycy9lMm9Eb2MueG1sUEsBAi0AFAAG&#10;AAgAAAAhACJG4//cAAAACAEAAA8AAAAAAAAAAAAAAAAAdAQAAGRycy9kb3ducmV2LnhtbFBLBQYA&#10;AAAABAAEAPMAAAB9BQAAAAA=&#10;"/>
                  </w:pict>
                </mc:Fallback>
              </mc:AlternateContent>
            </w:r>
            <w:r w:rsidR="00B51CAB" w:rsidRPr="00FE4EB5">
              <w:rPr>
                <w:b/>
                <w:sz w:val="27"/>
                <w:szCs w:val="27"/>
              </w:rPr>
              <w:t>TỈNH BÌNH DƯƠNG</w:t>
            </w:r>
          </w:p>
          <w:p w14:paraId="22AF72BD" w14:textId="39905902" w:rsidR="00B51CAB" w:rsidRPr="00FE4EB5" w:rsidRDefault="00B51CAB" w:rsidP="00EB7774">
            <w:pPr>
              <w:spacing w:before="0" w:after="0" w:line="240" w:lineRule="auto"/>
              <w:ind w:firstLine="17"/>
              <w:jc w:val="center"/>
              <w:rPr>
                <w:sz w:val="27"/>
                <w:szCs w:val="27"/>
              </w:rPr>
            </w:pPr>
            <w:r w:rsidRPr="00FE4EB5">
              <w:rPr>
                <w:sz w:val="27"/>
                <w:szCs w:val="27"/>
              </w:rPr>
              <w:t xml:space="preserve">Số: </w:t>
            </w:r>
            <w:r w:rsidR="00BD3D68">
              <w:rPr>
                <w:sz w:val="27"/>
                <w:szCs w:val="27"/>
              </w:rPr>
              <w:t>317</w:t>
            </w:r>
            <w:r w:rsidR="00124D91" w:rsidRPr="00FE4EB5">
              <w:rPr>
                <w:sz w:val="27"/>
                <w:szCs w:val="27"/>
              </w:rPr>
              <w:t xml:space="preserve"> </w:t>
            </w:r>
            <w:r w:rsidRPr="00FE4EB5">
              <w:rPr>
                <w:sz w:val="27"/>
                <w:szCs w:val="27"/>
              </w:rPr>
              <w:t>/BC-UBND</w:t>
            </w:r>
          </w:p>
        </w:tc>
        <w:tc>
          <w:tcPr>
            <w:tcW w:w="3426" w:type="pct"/>
          </w:tcPr>
          <w:p w14:paraId="3FD1730F" w14:textId="77777777" w:rsidR="00B51CAB" w:rsidRPr="00FE4EB5" w:rsidRDefault="00B51CAB" w:rsidP="006D0608">
            <w:pPr>
              <w:spacing w:before="0" w:after="0" w:line="240" w:lineRule="auto"/>
              <w:ind w:firstLine="17"/>
              <w:jc w:val="center"/>
              <w:rPr>
                <w:b/>
                <w:sz w:val="27"/>
                <w:szCs w:val="27"/>
              </w:rPr>
            </w:pPr>
            <w:r w:rsidRPr="00FE4EB5">
              <w:rPr>
                <w:b/>
                <w:sz w:val="27"/>
                <w:szCs w:val="27"/>
              </w:rPr>
              <w:t xml:space="preserve">CỘNG </w:t>
            </w:r>
            <w:bookmarkStart w:id="0" w:name="VNS0002"/>
            <w:r w:rsidRPr="00FE4EB5">
              <w:rPr>
                <w:b/>
                <w:sz w:val="27"/>
                <w:szCs w:val="27"/>
              </w:rPr>
              <w:t>HOÀ</w:t>
            </w:r>
            <w:bookmarkEnd w:id="0"/>
            <w:r w:rsidRPr="00FE4EB5">
              <w:rPr>
                <w:b/>
                <w:sz w:val="27"/>
                <w:szCs w:val="27"/>
              </w:rPr>
              <w:t xml:space="preserve"> XÃ HỘI CHỦ NGHĨA VIỆT </w:t>
            </w:r>
            <w:smartTag w:uri="urn:schemas-microsoft-com:office:smarttags" w:element="place">
              <w:smartTag w:uri="urn:schemas-microsoft-com:office:smarttags" w:element="country-region">
                <w:r w:rsidRPr="00FE4EB5">
                  <w:rPr>
                    <w:b/>
                    <w:sz w:val="27"/>
                    <w:szCs w:val="27"/>
                  </w:rPr>
                  <w:t>NAM</w:t>
                </w:r>
              </w:smartTag>
            </w:smartTag>
          </w:p>
          <w:p w14:paraId="6137DB57" w14:textId="77777777" w:rsidR="00B51CAB" w:rsidRPr="00FE4EB5" w:rsidRDefault="00890632" w:rsidP="006D0608">
            <w:pPr>
              <w:spacing w:before="0" w:after="240" w:line="240" w:lineRule="auto"/>
              <w:ind w:firstLine="17"/>
              <w:jc w:val="center"/>
              <w:rPr>
                <w:b/>
                <w:sz w:val="27"/>
                <w:szCs w:val="27"/>
              </w:rPr>
            </w:pPr>
            <w:r w:rsidRPr="00FE4EB5">
              <w:rPr>
                <w:noProof/>
              </w:rPr>
              <mc:AlternateContent>
                <mc:Choice Requires="wps">
                  <w:drawing>
                    <wp:anchor distT="4294967292" distB="4294967292" distL="114300" distR="114300" simplePos="0" relativeHeight="251653632" behindDoc="0" locked="0" layoutInCell="1" allowOverlap="1" wp14:anchorId="0EDB686E" wp14:editId="2E90F950">
                      <wp:simplePos x="0" y="0"/>
                      <wp:positionH relativeFrom="column">
                        <wp:posOffset>1196975</wp:posOffset>
                      </wp:positionH>
                      <wp:positionV relativeFrom="paragraph">
                        <wp:posOffset>266700</wp:posOffset>
                      </wp:positionV>
                      <wp:extent cx="20447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789CF" id="Straight Connector 6" o:spid="_x0000_s1026" style="position:absolute;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4.25pt,21pt" to="25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5M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5v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rCwdl3AAAAAkBAAAPAAAAZHJzL2Rvd25yZXYueG1sTI/BTsMwEETv&#10;SPyDtUhcKuo00CoKcSoE5MaFQsV1Gy9JRLxOY7cNfD2LOMBxZp9mZ4r15Hp1pDF0ng0s5gko4trb&#10;jhsDry/VVQYqRGSLvWcy8EkB1uX5WYG59Sd+puMmNkpCOORooI1xyLUOdUsOw9wPxHJ796PDKHJs&#10;tB3xJOGu12mSrLTDjuVDiwPdt1R/bA7OQKi2tK++ZvUsebtuPKX7h6dHNObyYrq7BRVpin8w/NSX&#10;6lBKp50/sA2qF51lS0EN3KSySYDlIhFj92vostD/F5TfAAAA//8DAFBLAQItABQABgAIAAAAIQC2&#10;gziS/gAAAOEBAAATAAAAAAAAAAAAAAAAAAAAAABbQ29udGVudF9UeXBlc10ueG1sUEsBAi0AFAAG&#10;AAgAAAAhADj9If/WAAAAlAEAAAsAAAAAAAAAAAAAAAAALwEAAF9yZWxzLy5yZWxzUEsBAi0AFAAG&#10;AAgAAAAhAOfG/kwdAgAANgQAAA4AAAAAAAAAAAAAAAAALgIAAGRycy9lMm9Eb2MueG1sUEsBAi0A&#10;FAAGAAgAAAAhAGsLB2XcAAAACQEAAA8AAAAAAAAAAAAAAAAAdwQAAGRycy9kb3ducmV2LnhtbFBL&#10;BQYAAAAABAAEAPMAAACABQAAAAA=&#10;"/>
                  </w:pict>
                </mc:Fallback>
              </mc:AlternateContent>
            </w:r>
            <w:r w:rsidR="00B51CAB" w:rsidRPr="00FE4EB5">
              <w:rPr>
                <w:b/>
                <w:sz w:val="27"/>
                <w:szCs w:val="27"/>
              </w:rPr>
              <w:t>Độc lập - Tự do - Hạnh phúc</w:t>
            </w:r>
          </w:p>
          <w:p w14:paraId="36E69117" w14:textId="4E10E3DF" w:rsidR="00B51CAB" w:rsidRPr="00FE4EB5" w:rsidRDefault="00B51CAB" w:rsidP="00EB7774">
            <w:pPr>
              <w:spacing w:before="0" w:after="0" w:line="240" w:lineRule="auto"/>
              <w:ind w:firstLine="17"/>
              <w:jc w:val="center"/>
              <w:rPr>
                <w:i/>
                <w:szCs w:val="28"/>
              </w:rPr>
            </w:pPr>
            <w:r w:rsidRPr="00FE4EB5">
              <w:rPr>
                <w:i/>
                <w:szCs w:val="28"/>
              </w:rPr>
              <w:t xml:space="preserve">Bình Dương, ngày </w:t>
            </w:r>
            <w:r w:rsidR="00BD3D68">
              <w:rPr>
                <w:i/>
                <w:szCs w:val="28"/>
              </w:rPr>
              <w:t xml:space="preserve">03 tháng 12 </w:t>
            </w:r>
            <w:r w:rsidRPr="00FE4EB5">
              <w:rPr>
                <w:i/>
                <w:szCs w:val="28"/>
              </w:rPr>
              <w:t xml:space="preserve"> năm </w:t>
            </w:r>
            <w:r w:rsidR="00124D91" w:rsidRPr="00FE4EB5">
              <w:rPr>
                <w:i/>
                <w:szCs w:val="28"/>
              </w:rPr>
              <w:t>202</w:t>
            </w:r>
            <w:r w:rsidR="004C536A" w:rsidRPr="00FE4EB5">
              <w:rPr>
                <w:i/>
                <w:szCs w:val="28"/>
              </w:rPr>
              <w:t>1</w:t>
            </w:r>
          </w:p>
        </w:tc>
      </w:tr>
    </w:tbl>
    <w:p w14:paraId="5ECFBFA9" w14:textId="2AD484D6" w:rsidR="00B51CAB" w:rsidRPr="00FE4EB5" w:rsidRDefault="00B51CAB" w:rsidP="00673F21">
      <w:pPr>
        <w:spacing w:before="360" w:after="0" w:line="240" w:lineRule="auto"/>
        <w:ind w:firstLine="0"/>
        <w:jc w:val="center"/>
        <w:rPr>
          <w:bCs/>
          <w:szCs w:val="28"/>
        </w:rPr>
      </w:pPr>
      <w:r w:rsidRPr="00FE4EB5">
        <w:rPr>
          <w:b/>
          <w:bCs/>
          <w:szCs w:val="28"/>
        </w:rPr>
        <w:t>BÁO CÁO</w:t>
      </w:r>
    </w:p>
    <w:p w14:paraId="62F8AAC2" w14:textId="2AA2953A" w:rsidR="00B51CAB" w:rsidRPr="00FE4EB5" w:rsidRDefault="00B51CAB" w:rsidP="00A2577A">
      <w:pPr>
        <w:spacing w:before="0" w:after="0" w:line="240" w:lineRule="auto"/>
        <w:ind w:firstLine="0"/>
        <w:jc w:val="center"/>
        <w:rPr>
          <w:b/>
          <w:bCs/>
          <w:szCs w:val="28"/>
        </w:rPr>
      </w:pPr>
      <w:r w:rsidRPr="00FE4EB5">
        <w:rPr>
          <w:b/>
          <w:bCs/>
          <w:szCs w:val="28"/>
        </w:rPr>
        <w:t>TÌNH HÌNH KINH TẾ - XÃ HỘI, QUỐC PHÒNG - AN NINH</w:t>
      </w:r>
    </w:p>
    <w:p w14:paraId="78BBB1AF" w14:textId="2C43E7C6" w:rsidR="00B51CAB" w:rsidRPr="00FE4EB5" w:rsidRDefault="00B51CAB" w:rsidP="00A2577A">
      <w:pPr>
        <w:spacing w:before="0" w:after="0" w:line="240" w:lineRule="auto"/>
        <w:ind w:firstLine="0"/>
        <w:jc w:val="center"/>
        <w:rPr>
          <w:b/>
          <w:bCs/>
          <w:szCs w:val="28"/>
        </w:rPr>
      </w:pPr>
      <w:r w:rsidRPr="00FE4EB5">
        <w:rPr>
          <w:b/>
          <w:bCs/>
          <w:szCs w:val="28"/>
        </w:rPr>
        <w:t xml:space="preserve">NĂM </w:t>
      </w:r>
      <w:r w:rsidR="00124D91" w:rsidRPr="00FE4EB5">
        <w:rPr>
          <w:b/>
          <w:bCs/>
          <w:szCs w:val="28"/>
        </w:rPr>
        <w:t>2021</w:t>
      </w:r>
      <w:r w:rsidRPr="00FE4EB5">
        <w:rPr>
          <w:b/>
          <w:bCs/>
          <w:szCs w:val="28"/>
        </w:rPr>
        <w:t xml:space="preserve">, PHƯƠNG HƯỚNG NHIỆM VỤ NĂM </w:t>
      </w:r>
      <w:r w:rsidR="00124D91" w:rsidRPr="00FE4EB5">
        <w:rPr>
          <w:b/>
          <w:bCs/>
          <w:szCs w:val="28"/>
        </w:rPr>
        <w:t>2022</w:t>
      </w:r>
    </w:p>
    <w:p w14:paraId="539C8547" w14:textId="65F53EC1" w:rsidR="00B51CAB" w:rsidRPr="00FE4EB5" w:rsidRDefault="00890632" w:rsidP="00673F21">
      <w:pPr>
        <w:spacing w:before="360" w:line="240" w:lineRule="auto"/>
        <w:ind w:firstLine="0"/>
        <w:jc w:val="center"/>
        <w:rPr>
          <w:b/>
          <w:bCs/>
          <w:szCs w:val="28"/>
          <w:lang w:val="en-GB"/>
        </w:rPr>
      </w:pPr>
      <w:r w:rsidRPr="00FE4EB5">
        <w:rPr>
          <w:noProof/>
        </w:rPr>
        <mc:AlternateContent>
          <mc:Choice Requires="wps">
            <w:drawing>
              <wp:anchor distT="4294967292" distB="4294967292" distL="114300" distR="114300" simplePos="0" relativeHeight="251661824" behindDoc="0" locked="0" layoutInCell="1" allowOverlap="1" wp14:anchorId="08A72AE3" wp14:editId="0EB956A2">
                <wp:simplePos x="0" y="0"/>
                <wp:positionH relativeFrom="margin">
                  <wp:posOffset>2355215</wp:posOffset>
                </wp:positionH>
                <wp:positionV relativeFrom="paragraph">
                  <wp:posOffset>52070</wp:posOffset>
                </wp:positionV>
                <wp:extent cx="1167765" cy="0"/>
                <wp:effectExtent l="0" t="0" r="3238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D9F8A7" id="_x0000_t32" coordsize="21600,21600" o:spt="32" o:oned="t" path="m,l21600,21600e" filled="f">
                <v:path arrowok="t" fillok="f" o:connecttype="none"/>
                <o:lock v:ext="edit" shapetype="t"/>
              </v:shapetype>
              <v:shape id="Straight Arrow Connector 5" o:spid="_x0000_s1026" type="#_x0000_t32" style="position:absolute;margin-left:185.45pt;margin-top:4.1pt;width:91.95pt;height:0;z-index:25166182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q0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NJ1MpxOky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lSOtHtwAAAAHAQAADwAAAGRycy9kb3ducmV2LnhtbEyP&#10;wU7DMBBE70j8g7VIXBC1GwhtQ5yqQuLAkbYSVzfeJoF4HcVOE/r1LFzKcTSjmTf5enKtOGEfGk8a&#10;5jMFAqn0tqFKw373er8EEaIha1pPqOEbA6yL66vcZNaP9I6nbawEl1DIjIY6xi6TMpQ1OhNmvkNi&#10;7+h7ZyLLvpK2NyOXu1YmSj1JZxrihdp0+FJj+bUdnAYMQzpXm5Wr9m/n8e4jOX+O3U7r25tp8wwi&#10;4hQvYfjFZ3QomOngB7JBtBoeFmrFUQ3LBAT7afrIVw5/Wha5/M9f/AAAAP//AwBQSwECLQAUAAYA&#10;CAAAACEAtoM4kv4AAADhAQAAEwAAAAAAAAAAAAAAAAAAAAAAW0NvbnRlbnRfVHlwZXNdLnhtbFBL&#10;AQItABQABgAIAAAAIQA4/SH/1gAAAJQBAAALAAAAAAAAAAAAAAAAAC8BAABfcmVscy8ucmVsc1BL&#10;AQItABQABgAIAAAAIQBkbYq0JAIAAEoEAAAOAAAAAAAAAAAAAAAAAC4CAABkcnMvZTJvRG9jLnht&#10;bFBLAQItABQABgAIAAAAIQCVI60e3AAAAAcBAAAPAAAAAAAAAAAAAAAAAH4EAABkcnMvZG93bnJl&#10;di54bWxQSwUGAAAAAAQABADzAAAAhwUAAAAA&#10;">
                <w10:wrap anchorx="margin"/>
              </v:shape>
            </w:pict>
          </mc:Fallback>
        </mc:AlternateContent>
      </w:r>
      <w:r w:rsidR="00B51CAB" w:rsidRPr="00FE4EB5">
        <w:rPr>
          <w:b/>
          <w:bCs/>
          <w:szCs w:val="28"/>
        </w:rPr>
        <w:t>Phần t</w:t>
      </w:r>
      <w:r w:rsidR="00B51CAB" w:rsidRPr="00FE4EB5">
        <w:rPr>
          <w:b/>
          <w:bCs/>
          <w:szCs w:val="28"/>
          <w:lang w:val="en-GB"/>
        </w:rPr>
        <w:t>hứ nhấ</w:t>
      </w:r>
      <w:r w:rsidR="00A6438D" w:rsidRPr="00FE4EB5">
        <w:rPr>
          <w:b/>
          <w:bCs/>
          <w:szCs w:val="28"/>
          <w:lang w:val="en-GB"/>
        </w:rPr>
        <w:t>t</w:t>
      </w:r>
    </w:p>
    <w:p w14:paraId="36B1D4A1" w14:textId="02CEE2EB" w:rsidR="00B51CAB" w:rsidRPr="00FE4EB5" w:rsidRDefault="00B51CAB" w:rsidP="00B503BF">
      <w:pPr>
        <w:spacing w:after="360"/>
        <w:jc w:val="center"/>
        <w:rPr>
          <w:b/>
          <w:bCs/>
          <w:szCs w:val="28"/>
        </w:rPr>
      </w:pPr>
      <w:r w:rsidRPr="00FE4EB5">
        <w:rPr>
          <w:b/>
          <w:bCs/>
          <w:szCs w:val="28"/>
        </w:rPr>
        <w:t xml:space="preserve">TÌNH HÌNH KINH TẾ XÃ HỘI, QUỐC PHÒNG AN NINH NĂM </w:t>
      </w:r>
      <w:r w:rsidR="00124D91" w:rsidRPr="00FE4EB5">
        <w:rPr>
          <w:b/>
          <w:bCs/>
          <w:szCs w:val="28"/>
        </w:rPr>
        <w:t>2021</w:t>
      </w:r>
    </w:p>
    <w:p w14:paraId="37AF0488" w14:textId="4375DB6D" w:rsidR="00563750" w:rsidRPr="00FE4EB5" w:rsidRDefault="00E41523" w:rsidP="00563750">
      <w:pPr>
        <w:rPr>
          <w:szCs w:val="28"/>
        </w:rPr>
      </w:pPr>
      <w:r w:rsidRPr="00FE4EB5">
        <w:rPr>
          <w:bCs/>
          <w:szCs w:val="28"/>
        </w:rPr>
        <w:t xml:space="preserve">Năm </w:t>
      </w:r>
      <w:r w:rsidR="00124D91" w:rsidRPr="00FE4EB5">
        <w:rPr>
          <w:bCs/>
          <w:szCs w:val="28"/>
        </w:rPr>
        <w:t>2021</w:t>
      </w:r>
      <w:r w:rsidRPr="00FE4EB5">
        <w:rPr>
          <w:bCs/>
          <w:szCs w:val="28"/>
        </w:rPr>
        <w:t xml:space="preserve">, </w:t>
      </w:r>
      <w:r w:rsidR="00FA49D8" w:rsidRPr="00FE4EB5">
        <w:rPr>
          <w:szCs w:val="28"/>
        </w:rPr>
        <w:t>là năm có ý nghĩa đặc biệt quan trọng</w:t>
      </w:r>
      <w:r w:rsidR="0066303A" w:rsidRPr="00FE4EB5">
        <w:rPr>
          <w:szCs w:val="28"/>
        </w:rPr>
        <w:t>, năm đầu thực hiện Kế hoạch phát triển kinh tế - xã hội 5 năm 2021 - 2025 và Nghị quyết Đại hội Tỉnh Đảng bộ lần thứ 11</w:t>
      </w:r>
      <w:r w:rsidR="00563750" w:rsidRPr="00FE4EB5">
        <w:rPr>
          <w:szCs w:val="28"/>
        </w:rPr>
        <w:t xml:space="preserve"> với nhiều thuận lợi và thách thức đang xen, đặc biệt là dịch bệnh Covid-19 </w:t>
      </w:r>
      <w:bookmarkStart w:id="1" w:name="_Hlk75419057"/>
      <w:r w:rsidR="00EE766A" w:rsidRPr="00FE4EB5">
        <w:rPr>
          <w:szCs w:val="28"/>
        </w:rPr>
        <w:t>đã</w:t>
      </w:r>
      <w:r w:rsidR="00563750" w:rsidRPr="00FE4EB5">
        <w:rPr>
          <w:szCs w:val="28"/>
        </w:rPr>
        <w:t xml:space="preserve"> ảnh hưởng sâu rộng đến tất cả các mặt của đời sống xã hội</w:t>
      </w:r>
      <w:bookmarkEnd w:id="1"/>
      <w:r w:rsidR="00563750" w:rsidRPr="00FE4EB5">
        <w:rPr>
          <w:szCs w:val="28"/>
        </w:rPr>
        <w:t>.</w:t>
      </w:r>
    </w:p>
    <w:p w14:paraId="2E36065E" w14:textId="39FE6ABE" w:rsidR="003A10B7" w:rsidRPr="00FE4EB5" w:rsidRDefault="00563750" w:rsidP="003A10B7">
      <w:pPr>
        <w:rPr>
          <w:szCs w:val="28"/>
        </w:rPr>
      </w:pPr>
      <w:r w:rsidRPr="00FE4EB5">
        <w:rPr>
          <w:szCs w:val="28"/>
        </w:rPr>
        <w:t xml:space="preserve">Ngay từ đầu năm, UBND tỉnh đã ban hành các </w:t>
      </w:r>
      <w:r w:rsidR="00EE766A" w:rsidRPr="00FE4EB5">
        <w:rPr>
          <w:szCs w:val="28"/>
        </w:rPr>
        <w:t>k</w:t>
      </w:r>
      <w:r w:rsidRPr="00FE4EB5">
        <w:rPr>
          <w:szCs w:val="28"/>
        </w:rPr>
        <w:t>ế hoạch, văn bản triển khai </w:t>
      </w:r>
      <w:hyperlink r:id="rId8" w:tgtFrame="_blank" w:history="1">
        <w:r w:rsidRPr="00FE4EB5">
          <w:rPr>
            <w:szCs w:val="28"/>
          </w:rPr>
          <w:t>Nghị quyết số </w:t>
        </w:r>
      </w:hyperlink>
      <w:r w:rsidRPr="00FE4EB5">
        <w:rPr>
          <w:szCs w:val="28"/>
        </w:rPr>
        <w:t>01/NQ-CP, số 02/NQ-CP ngày 01/01/2021 của Ch</w:t>
      </w:r>
      <w:r w:rsidR="00AD2FD0" w:rsidRPr="00FE4EB5">
        <w:rPr>
          <w:szCs w:val="28"/>
        </w:rPr>
        <w:t>í</w:t>
      </w:r>
      <w:r w:rsidRPr="00FE4EB5">
        <w:rPr>
          <w:szCs w:val="28"/>
        </w:rPr>
        <w:t>nh phủ, các chỉ đạo của</w:t>
      </w:r>
      <w:r w:rsidR="00B958EB" w:rsidRPr="00FE4EB5">
        <w:rPr>
          <w:szCs w:val="28"/>
        </w:rPr>
        <w:t xml:space="preserve"> Thủ tướng Chính phủ,</w:t>
      </w:r>
      <w:r w:rsidRPr="00FE4EB5">
        <w:rPr>
          <w:szCs w:val="28"/>
        </w:rPr>
        <w:t xml:space="preserve"> Bộ ngành Trung ương, Tỉnh ủy, HĐND tỉnh về phát triển kinh tế - xã hội</w:t>
      </w:r>
      <w:r w:rsidR="003A10B7" w:rsidRPr="00FE4EB5">
        <w:rPr>
          <w:szCs w:val="28"/>
        </w:rPr>
        <w:t xml:space="preserve"> </w:t>
      </w:r>
      <w:r w:rsidRPr="00FE4EB5">
        <w:rPr>
          <w:szCs w:val="28"/>
          <w:lang w:val="vi-VN"/>
        </w:rPr>
        <w:t>nên tình hình 6 tháng đầu năm cơ bản đạt “mục tiêu kép”, vừa phòng chống dịch, vừa phát triển sản xuất, kinh doanh.</w:t>
      </w:r>
    </w:p>
    <w:p w14:paraId="487B39F9" w14:textId="6F3DE8CE" w:rsidR="00563750" w:rsidRPr="00FE4EB5" w:rsidRDefault="00563750" w:rsidP="003A10B7">
      <w:pPr>
        <w:rPr>
          <w:szCs w:val="28"/>
          <w:lang w:val="vi-VN"/>
        </w:rPr>
      </w:pPr>
      <w:r w:rsidRPr="00FE4EB5">
        <w:rPr>
          <w:szCs w:val="28"/>
          <w:lang w:val="vi-VN"/>
        </w:rPr>
        <w:t>Tuy nhiên từ tháng 7/2021, dịch bệnh bùng phát mạnh</w:t>
      </w:r>
      <w:r w:rsidR="00171C5F" w:rsidRPr="00FE4EB5">
        <w:rPr>
          <w:szCs w:val="28"/>
        </w:rPr>
        <w:t>,</w:t>
      </w:r>
      <w:r w:rsidRPr="00FE4EB5">
        <w:rPr>
          <w:szCs w:val="28"/>
          <w:lang w:val="vi-VN"/>
        </w:rPr>
        <w:t xml:space="preserve"> lây lan nhanh </w:t>
      </w:r>
      <w:r w:rsidR="004D096A" w:rsidRPr="00FE4EB5">
        <w:rPr>
          <w:szCs w:val="28"/>
        </w:rPr>
        <w:t xml:space="preserve">làm </w:t>
      </w:r>
      <w:r w:rsidRPr="00FE4EB5">
        <w:rPr>
          <w:szCs w:val="28"/>
          <w:lang w:val="vi-VN"/>
        </w:rPr>
        <w:t>hoạt động sản xuất, kinh doanh bị ngưng trệ, người lao động bị mất việc</w:t>
      </w:r>
      <w:r w:rsidR="00B958EB" w:rsidRPr="00FE4EB5">
        <w:rPr>
          <w:szCs w:val="28"/>
        </w:rPr>
        <w:t>, ngừng việc</w:t>
      </w:r>
      <w:r w:rsidRPr="00FE4EB5">
        <w:rPr>
          <w:szCs w:val="28"/>
          <w:lang w:val="vi-VN"/>
        </w:rPr>
        <w:t xml:space="preserve">, đời sống của nhân dân gặp nhiều khó khăn. Đến nay, </w:t>
      </w:r>
      <w:r w:rsidRPr="00FE4EB5">
        <w:rPr>
          <w:szCs w:val="28"/>
        </w:rPr>
        <w:t xml:space="preserve">hầu hết các hoạt động của đời sống xã hội, sản xuất kinh doanh được khôi phục </w:t>
      </w:r>
      <w:r w:rsidR="00A60D51" w:rsidRPr="00FE4EB5">
        <w:rPr>
          <w:szCs w:val="28"/>
        </w:rPr>
        <w:t>theo hướng</w:t>
      </w:r>
      <w:r w:rsidRPr="00FE4EB5">
        <w:rPr>
          <w:szCs w:val="28"/>
        </w:rPr>
        <w:t xml:space="preserve"> thích ứng an toàn,</w:t>
      </w:r>
      <w:r w:rsidR="00A60D51" w:rsidRPr="00FE4EB5">
        <w:rPr>
          <w:szCs w:val="28"/>
        </w:rPr>
        <w:t xml:space="preserve"> linh hoạt, kiểm soát</w:t>
      </w:r>
      <w:r w:rsidRPr="00FE4EB5">
        <w:rPr>
          <w:szCs w:val="28"/>
        </w:rPr>
        <w:t xml:space="preserve"> hiệu quả</w:t>
      </w:r>
      <w:r w:rsidR="00A60D51" w:rsidRPr="00FE4EB5">
        <w:rPr>
          <w:szCs w:val="28"/>
        </w:rPr>
        <w:t xml:space="preserve"> dịch bệnh</w:t>
      </w:r>
      <w:r w:rsidRPr="00FE4EB5">
        <w:rPr>
          <w:szCs w:val="28"/>
          <w:lang w:val="vi-VN"/>
        </w:rPr>
        <w:t xml:space="preserve">; tình hình kinh tế - xã hội </w:t>
      </w:r>
      <w:r w:rsidR="00B22DEB" w:rsidRPr="00FE4EB5">
        <w:rPr>
          <w:szCs w:val="28"/>
        </w:rPr>
        <w:t xml:space="preserve">năm 2021 </w:t>
      </w:r>
      <w:r w:rsidRPr="00FE4EB5">
        <w:rPr>
          <w:szCs w:val="28"/>
          <w:lang w:val="vi-VN"/>
        </w:rPr>
        <w:t>đạt được một số kết quả</w:t>
      </w:r>
      <w:r w:rsidR="00171C5F" w:rsidRPr="00FE4EB5">
        <w:rPr>
          <w:szCs w:val="28"/>
        </w:rPr>
        <w:t xml:space="preserve"> khả</w:t>
      </w:r>
      <w:r w:rsidRPr="00FE4EB5">
        <w:rPr>
          <w:szCs w:val="28"/>
          <w:lang w:val="vi-VN"/>
        </w:rPr>
        <w:t xml:space="preserve"> quan</w:t>
      </w:r>
      <w:r w:rsidRPr="00FE4EB5">
        <w:rPr>
          <w:szCs w:val="28"/>
        </w:rPr>
        <w:t>, có nhiều điểm sáng tích cực</w:t>
      </w:r>
      <w:r w:rsidR="00450ECF" w:rsidRPr="00FE4EB5">
        <w:rPr>
          <w:szCs w:val="28"/>
        </w:rPr>
        <w:t>, đáng khích lệ</w:t>
      </w:r>
      <w:r w:rsidRPr="00FE4EB5">
        <w:rPr>
          <w:szCs w:val="28"/>
        </w:rPr>
        <w:t xml:space="preserve"> trong bối cảnh vừa phòng, chống dịch, vừa phát triển kinh tế</w:t>
      </w:r>
      <w:r w:rsidR="003A10B7" w:rsidRPr="00FE4EB5">
        <w:rPr>
          <w:szCs w:val="28"/>
        </w:rPr>
        <w:t xml:space="preserve">, đã đạt và vượt </w:t>
      </w:r>
      <w:r w:rsidR="002B34B8" w:rsidRPr="00FE4EB5">
        <w:rPr>
          <w:szCs w:val="28"/>
        </w:rPr>
        <w:t>2</w:t>
      </w:r>
      <w:r w:rsidR="003B2D99" w:rsidRPr="00FE4EB5">
        <w:rPr>
          <w:szCs w:val="28"/>
        </w:rPr>
        <w:t>1</w:t>
      </w:r>
      <w:r w:rsidR="003A10B7" w:rsidRPr="00FE4EB5">
        <w:rPr>
          <w:szCs w:val="28"/>
        </w:rPr>
        <w:t>/3</w:t>
      </w:r>
      <w:r w:rsidR="003B2D99" w:rsidRPr="00FE4EB5">
        <w:rPr>
          <w:szCs w:val="28"/>
        </w:rPr>
        <w:t>2</w:t>
      </w:r>
      <w:r w:rsidR="003A10B7" w:rsidRPr="00FE4EB5">
        <w:rPr>
          <w:szCs w:val="28"/>
        </w:rPr>
        <w:t xml:space="preserve"> chỉ tiêu kế hoạch năm 2021 </w:t>
      </w:r>
      <w:r w:rsidR="003A10B7" w:rsidRPr="00FE4EB5">
        <w:rPr>
          <w:i/>
          <w:szCs w:val="28"/>
        </w:rPr>
        <w:t>(phụ lục đính kèm)</w:t>
      </w:r>
      <w:r w:rsidRPr="00FE4EB5">
        <w:rPr>
          <w:szCs w:val="28"/>
        </w:rPr>
        <w:t xml:space="preserve">. </w:t>
      </w:r>
      <w:r w:rsidRPr="00FE4EB5">
        <w:rPr>
          <w:szCs w:val="28"/>
          <w:lang w:val="vi-VN"/>
        </w:rPr>
        <w:t>Cụ thể trên các ngành, lĩnh vực như sau:</w:t>
      </w:r>
    </w:p>
    <w:p w14:paraId="5F36E42D" w14:textId="30965C86" w:rsidR="00B51CAB" w:rsidRPr="00FE4EB5" w:rsidRDefault="00B51CAB" w:rsidP="00175071">
      <w:pPr>
        <w:spacing w:after="0" w:line="240" w:lineRule="auto"/>
        <w:rPr>
          <w:b/>
          <w:szCs w:val="28"/>
        </w:rPr>
      </w:pPr>
      <w:r w:rsidRPr="00FE4EB5">
        <w:rPr>
          <w:b/>
          <w:szCs w:val="28"/>
        </w:rPr>
        <w:t xml:space="preserve">I. </w:t>
      </w:r>
      <w:r w:rsidRPr="00FE4EB5">
        <w:rPr>
          <w:rFonts w:ascii="Times New Roman Bold" w:hAnsi="Times New Roman Bold"/>
          <w:b/>
          <w:caps/>
          <w:szCs w:val="28"/>
        </w:rPr>
        <w:t>Về kinh tế</w:t>
      </w:r>
    </w:p>
    <w:p w14:paraId="57DC7B52" w14:textId="29A4C526" w:rsidR="00B51CAB" w:rsidRPr="00FE4EB5" w:rsidRDefault="00B51CAB" w:rsidP="00175071">
      <w:pPr>
        <w:spacing w:after="0" w:line="240" w:lineRule="auto"/>
        <w:rPr>
          <w:bCs/>
          <w:i/>
          <w:szCs w:val="28"/>
        </w:rPr>
      </w:pPr>
      <w:bookmarkStart w:id="2" w:name="_Hlk89432276"/>
      <w:r w:rsidRPr="00FE4EB5">
        <w:rPr>
          <w:bCs/>
          <w:szCs w:val="28"/>
        </w:rPr>
        <w:t xml:space="preserve">Tổng sản phẩm trong tỉnh (GRDP) ước tăng </w:t>
      </w:r>
      <w:r w:rsidR="00CB714A" w:rsidRPr="00FE4EB5">
        <w:rPr>
          <w:bCs/>
          <w:szCs w:val="28"/>
        </w:rPr>
        <w:t>2,</w:t>
      </w:r>
      <w:r w:rsidR="00970EBE" w:rsidRPr="00FE4EB5">
        <w:rPr>
          <w:bCs/>
          <w:szCs w:val="28"/>
        </w:rPr>
        <w:t>62</w:t>
      </w:r>
      <w:r w:rsidRPr="00FE4EB5">
        <w:rPr>
          <w:bCs/>
          <w:szCs w:val="28"/>
        </w:rPr>
        <w:t>% (kế hoạch</w:t>
      </w:r>
      <w:r w:rsidR="00BE21F5" w:rsidRPr="00FE4EB5">
        <w:rPr>
          <w:bCs/>
          <w:szCs w:val="28"/>
        </w:rPr>
        <w:t xml:space="preserve"> tăng</w:t>
      </w:r>
      <w:r w:rsidRPr="00FE4EB5">
        <w:rPr>
          <w:bCs/>
          <w:szCs w:val="28"/>
        </w:rPr>
        <w:t xml:space="preserve"> 8,</w:t>
      </w:r>
      <w:r w:rsidR="00124D91" w:rsidRPr="00FE4EB5">
        <w:rPr>
          <w:bCs/>
          <w:szCs w:val="28"/>
        </w:rPr>
        <w:t>5</w:t>
      </w:r>
      <w:r w:rsidR="00BE21F5" w:rsidRPr="00FE4EB5">
        <w:rPr>
          <w:bCs/>
          <w:szCs w:val="28"/>
        </w:rPr>
        <w:t xml:space="preserve"> </w:t>
      </w:r>
      <w:r w:rsidR="00B95A64" w:rsidRPr="00FE4EB5">
        <w:rPr>
          <w:bCs/>
          <w:szCs w:val="28"/>
        </w:rPr>
        <w:t>-</w:t>
      </w:r>
      <w:r w:rsidR="00BE21F5" w:rsidRPr="00FE4EB5">
        <w:rPr>
          <w:bCs/>
          <w:szCs w:val="28"/>
        </w:rPr>
        <w:t xml:space="preserve"> </w:t>
      </w:r>
      <w:r w:rsidR="00B95A64" w:rsidRPr="00FE4EB5">
        <w:rPr>
          <w:bCs/>
          <w:szCs w:val="28"/>
        </w:rPr>
        <w:t>8,</w:t>
      </w:r>
      <w:r w:rsidR="00124D91" w:rsidRPr="00FE4EB5">
        <w:rPr>
          <w:bCs/>
          <w:szCs w:val="28"/>
        </w:rPr>
        <w:t>7</w:t>
      </w:r>
      <w:r w:rsidRPr="00FE4EB5">
        <w:rPr>
          <w:bCs/>
          <w:szCs w:val="28"/>
        </w:rPr>
        <w:t>%)</w:t>
      </w:r>
      <w:r w:rsidR="008E2901" w:rsidRPr="00FE4EB5">
        <w:rPr>
          <w:bCs/>
          <w:szCs w:val="28"/>
        </w:rPr>
        <w:t>;</w:t>
      </w:r>
      <w:r w:rsidRPr="00FE4EB5">
        <w:rPr>
          <w:bCs/>
          <w:szCs w:val="28"/>
        </w:rPr>
        <w:t xml:space="preserve"> GRDP bình quân đầu người đạt </w:t>
      </w:r>
      <w:r w:rsidR="00CB714A" w:rsidRPr="00FE4EB5">
        <w:rPr>
          <w:bCs/>
          <w:szCs w:val="28"/>
        </w:rPr>
        <w:t>15</w:t>
      </w:r>
      <w:r w:rsidR="00E4528B" w:rsidRPr="00FE4EB5">
        <w:rPr>
          <w:bCs/>
          <w:szCs w:val="28"/>
        </w:rPr>
        <w:t>2,25</w:t>
      </w:r>
      <w:r w:rsidR="003B1E2B" w:rsidRPr="00FE4EB5">
        <w:rPr>
          <w:bCs/>
          <w:szCs w:val="28"/>
        </w:rPr>
        <w:t xml:space="preserve"> t</w:t>
      </w:r>
      <w:r w:rsidRPr="00FE4EB5">
        <w:rPr>
          <w:bCs/>
          <w:szCs w:val="28"/>
        </w:rPr>
        <w:t xml:space="preserve">riệu đồng (kế hoạch </w:t>
      </w:r>
      <w:r w:rsidR="00124D91" w:rsidRPr="00FE4EB5">
        <w:rPr>
          <w:bCs/>
          <w:szCs w:val="28"/>
        </w:rPr>
        <w:t>161,8</w:t>
      </w:r>
      <w:r w:rsidR="006902EC" w:rsidRPr="00FE4EB5">
        <w:rPr>
          <w:bCs/>
          <w:szCs w:val="28"/>
        </w:rPr>
        <w:t xml:space="preserve"> </w:t>
      </w:r>
      <w:r w:rsidRPr="00FE4EB5">
        <w:rPr>
          <w:bCs/>
          <w:szCs w:val="28"/>
        </w:rPr>
        <w:t>triệu đồng); cơ cấu kinh tế</w:t>
      </w:r>
      <w:r w:rsidR="006E2968" w:rsidRPr="00FE4EB5">
        <w:rPr>
          <w:bCs/>
          <w:szCs w:val="28"/>
        </w:rPr>
        <w:t>:</w:t>
      </w:r>
      <w:r w:rsidRPr="00FE4EB5">
        <w:rPr>
          <w:bCs/>
          <w:szCs w:val="28"/>
        </w:rPr>
        <w:t xml:space="preserve"> công nghiệp - dịch vụ - nông nghiệp - thuế </w:t>
      </w:r>
      <w:r w:rsidR="0028795E" w:rsidRPr="00FE4EB5">
        <w:rPr>
          <w:bCs/>
          <w:szCs w:val="28"/>
        </w:rPr>
        <w:t>sản phẩm trừ trợ cấp sản phẩm</w:t>
      </w:r>
      <w:r w:rsidRPr="00FE4EB5">
        <w:rPr>
          <w:bCs/>
          <w:szCs w:val="28"/>
        </w:rPr>
        <w:t xml:space="preserve"> với tỉ trọng tương ứng là </w:t>
      </w:r>
      <w:r w:rsidR="00E4528B" w:rsidRPr="00FE4EB5">
        <w:rPr>
          <w:bCs/>
          <w:szCs w:val="28"/>
        </w:rPr>
        <w:t>67</w:t>
      </w:r>
      <w:r w:rsidR="00CB714A" w:rsidRPr="00FE4EB5">
        <w:rPr>
          <w:bCs/>
          <w:szCs w:val="28"/>
        </w:rPr>
        <w:t>,</w:t>
      </w:r>
      <w:r w:rsidR="00E4528B" w:rsidRPr="00FE4EB5">
        <w:rPr>
          <w:bCs/>
          <w:szCs w:val="28"/>
        </w:rPr>
        <w:t>91</w:t>
      </w:r>
      <w:r w:rsidRPr="00FE4EB5">
        <w:rPr>
          <w:bCs/>
          <w:szCs w:val="28"/>
        </w:rPr>
        <w:t xml:space="preserve">% - </w:t>
      </w:r>
      <w:r w:rsidR="00CB714A" w:rsidRPr="00FE4EB5">
        <w:rPr>
          <w:bCs/>
          <w:szCs w:val="28"/>
        </w:rPr>
        <w:t>21,</w:t>
      </w:r>
      <w:r w:rsidR="00E4528B" w:rsidRPr="00FE4EB5">
        <w:rPr>
          <w:bCs/>
          <w:szCs w:val="28"/>
        </w:rPr>
        <w:t>31</w:t>
      </w:r>
      <w:r w:rsidRPr="00FE4EB5">
        <w:rPr>
          <w:bCs/>
          <w:szCs w:val="28"/>
        </w:rPr>
        <w:t xml:space="preserve">% - </w:t>
      </w:r>
      <w:r w:rsidR="00CB714A" w:rsidRPr="00FE4EB5">
        <w:rPr>
          <w:bCs/>
          <w:szCs w:val="28"/>
        </w:rPr>
        <w:t>3,1</w:t>
      </w:r>
      <w:r w:rsidRPr="00FE4EB5">
        <w:rPr>
          <w:bCs/>
          <w:szCs w:val="28"/>
        </w:rPr>
        <w:t xml:space="preserve">% - </w:t>
      </w:r>
      <w:r w:rsidR="00CB714A" w:rsidRPr="00FE4EB5">
        <w:rPr>
          <w:bCs/>
          <w:szCs w:val="28"/>
        </w:rPr>
        <w:t>7,6</w:t>
      </w:r>
      <w:r w:rsidR="00E4528B" w:rsidRPr="00FE4EB5">
        <w:rPr>
          <w:bCs/>
          <w:szCs w:val="28"/>
        </w:rPr>
        <w:t>7</w:t>
      </w:r>
      <w:r w:rsidRPr="00FE4EB5">
        <w:rPr>
          <w:bCs/>
          <w:szCs w:val="28"/>
        </w:rPr>
        <w:t>% (kế hoạch 6</w:t>
      </w:r>
      <w:r w:rsidR="00124D91" w:rsidRPr="00FE4EB5">
        <w:rPr>
          <w:bCs/>
          <w:szCs w:val="28"/>
        </w:rPr>
        <w:t>5</w:t>
      </w:r>
      <w:r w:rsidR="006902EC" w:rsidRPr="00FE4EB5">
        <w:rPr>
          <w:bCs/>
          <w:szCs w:val="28"/>
        </w:rPr>
        <w:t>,</w:t>
      </w:r>
      <w:r w:rsidR="00124D91" w:rsidRPr="00FE4EB5">
        <w:rPr>
          <w:bCs/>
          <w:szCs w:val="28"/>
        </w:rPr>
        <w:t>1</w:t>
      </w:r>
      <w:r w:rsidR="00782F96" w:rsidRPr="00FE4EB5">
        <w:rPr>
          <w:bCs/>
          <w:szCs w:val="28"/>
        </w:rPr>
        <w:t xml:space="preserve">% - </w:t>
      </w:r>
      <w:r w:rsidR="006B7645" w:rsidRPr="00FE4EB5">
        <w:rPr>
          <w:bCs/>
          <w:szCs w:val="28"/>
        </w:rPr>
        <w:t>2</w:t>
      </w:r>
      <w:r w:rsidR="006902EC" w:rsidRPr="00FE4EB5">
        <w:rPr>
          <w:bCs/>
          <w:szCs w:val="28"/>
        </w:rPr>
        <w:t>3,</w:t>
      </w:r>
      <w:r w:rsidR="00124D91" w:rsidRPr="00FE4EB5">
        <w:rPr>
          <w:bCs/>
          <w:szCs w:val="28"/>
        </w:rPr>
        <w:t>73</w:t>
      </w:r>
      <w:r w:rsidRPr="00FE4EB5">
        <w:rPr>
          <w:bCs/>
          <w:szCs w:val="28"/>
        </w:rPr>
        <w:t xml:space="preserve">% - </w:t>
      </w:r>
      <w:r w:rsidR="00124D91" w:rsidRPr="00FE4EB5">
        <w:rPr>
          <w:bCs/>
          <w:szCs w:val="28"/>
        </w:rPr>
        <w:t>3,17</w:t>
      </w:r>
      <w:r w:rsidRPr="00FE4EB5">
        <w:rPr>
          <w:bCs/>
          <w:szCs w:val="28"/>
        </w:rPr>
        <w:t xml:space="preserve">% - </w:t>
      </w:r>
      <w:r w:rsidR="006902EC" w:rsidRPr="00FE4EB5">
        <w:rPr>
          <w:bCs/>
          <w:szCs w:val="28"/>
        </w:rPr>
        <w:t>8</w:t>
      </w:r>
      <w:r w:rsidR="00124D91" w:rsidRPr="00FE4EB5">
        <w:rPr>
          <w:bCs/>
          <w:szCs w:val="28"/>
        </w:rPr>
        <w:t>,0</w:t>
      </w:r>
      <w:r w:rsidR="006D7A16" w:rsidRPr="00FE4EB5">
        <w:rPr>
          <w:bCs/>
          <w:szCs w:val="28"/>
        </w:rPr>
        <w:t>%)</w:t>
      </w:r>
      <w:bookmarkEnd w:id="2"/>
      <w:r w:rsidR="008E2901" w:rsidRPr="00FE4EB5">
        <w:rPr>
          <w:rStyle w:val="FootnoteReference"/>
          <w:bCs/>
          <w:szCs w:val="28"/>
        </w:rPr>
        <w:footnoteReference w:id="1"/>
      </w:r>
      <w:r w:rsidR="006D7A16" w:rsidRPr="00FE4EB5">
        <w:rPr>
          <w:bCs/>
          <w:szCs w:val="28"/>
        </w:rPr>
        <w:t>.</w:t>
      </w:r>
    </w:p>
    <w:p w14:paraId="4073E4FC" w14:textId="77777777" w:rsidR="00B51CAB" w:rsidRPr="00FE4EB5" w:rsidRDefault="00B51CAB" w:rsidP="00A20769">
      <w:pPr>
        <w:spacing w:before="60" w:after="60" w:line="240" w:lineRule="auto"/>
        <w:rPr>
          <w:b/>
          <w:bCs/>
          <w:szCs w:val="28"/>
        </w:rPr>
      </w:pPr>
      <w:r w:rsidRPr="00FE4EB5">
        <w:rPr>
          <w:b/>
          <w:bCs/>
          <w:szCs w:val="28"/>
        </w:rPr>
        <w:t xml:space="preserve">1. </w:t>
      </w:r>
      <w:r w:rsidRPr="00FE4EB5">
        <w:rPr>
          <w:b/>
          <w:szCs w:val="28"/>
        </w:rPr>
        <w:t>Công</w:t>
      </w:r>
      <w:r w:rsidRPr="00FE4EB5">
        <w:rPr>
          <w:b/>
          <w:bCs/>
          <w:szCs w:val="28"/>
        </w:rPr>
        <w:t xml:space="preserve"> nghiệ</w:t>
      </w:r>
      <w:r w:rsidR="00D56AA1" w:rsidRPr="00FE4EB5">
        <w:rPr>
          <w:b/>
          <w:bCs/>
          <w:szCs w:val="28"/>
        </w:rPr>
        <w:t>p</w:t>
      </w:r>
    </w:p>
    <w:p w14:paraId="151DA42D" w14:textId="445C5CAE" w:rsidR="00171C5F" w:rsidRPr="00FE4EB5" w:rsidRDefault="00B51CAB" w:rsidP="003E77FE">
      <w:pPr>
        <w:spacing w:before="0" w:after="0" w:line="240" w:lineRule="auto"/>
        <w:ind w:firstLine="547"/>
        <w:rPr>
          <w:spacing w:val="-2"/>
          <w:bdr w:val="none" w:sz="0" w:space="0" w:color="auto" w:frame="1"/>
        </w:rPr>
      </w:pPr>
      <w:r w:rsidRPr="00FE4EB5">
        <w:rPr>
          <w:szCs w:val="28"/>
          <w:lang w:val="af-ZA"/>
        </w:rPr>
        <w:t xml:space="preserve">Năm </w:t>
      </w:r>
      <w:r w:rsidR="00124D91" w:rsidRPr="00FE4EB5">
        <w:rPr>
          <w:szCs w:val="28"/>
          <w:lang w:val="af-ZA"/>
        </w:rPr>
        <w:t>2021</w:t>
      </w:r>
      <w:r w:rsidRPr="00FE4EB5">
        <w:rPr>
          <w:szCs w:val="28"/>
          <w:lang w:val="af-ZA"/>
        </w:rPr>
        <w:t xml:space="preserve">, sản xuất công nghiệp </w:t>
      </w:r>
      <w:r w:rsidR="0008141A" w:rsidRPr="00FE4EB5">
        <w:rPr>
          <w:szCs w:val="28"/>
          <w:lang w:val="af-ZA"/>
        </w:rPr>
        <w:t>có nhiều biến động</w:t>
      </w:r>
      <w:r w:rsidR="00171C5F" w:rsidRPr="00FE4EB5">
        <w:rPr>
          <w:szCs w:val="28"/>
          <w:lang w:val="af-ZA"/>
        </w:rPr>
        <w:t>;</w:t>
      </w:r>
      <w:r w:rsidR="00B60C62" w:rsidRPr="00FE4EB5">
        <w:rPr>
          <w:szCs w:val="28"/>
          <w:lang w:val="pl-PL"/>
        </w:rPr>
        <w:t xml:space="preserve"> hoạt động ổn định trong 6 tháng đầu năm, tuy nhiên </w:t>
      </w:r>
      <w:r w:rsidR="00C04C5D" w:rsidRPr="00FE4EB5">
        <w:rPr>
          <w:szCs w:val="28"/>
          <w:lang w:val="pl-PL"/>
        </w:rPr>
        <w:t>từ quý III</w:t>
      </w:r>
      <w:r w:rsidR="00B60C62" w:rsidRPr="00FE4EB5">
        <w:rPr>
          <w:szCs w:val="28"/>
          <w:lang w:val="pl-PL"/>
        </w:rPr>
        <w:t xml:space="preserve"> </w:t>
      </w:r>
      <w:r w:rsidR="00171C5F" w:rsidRPr="00FE4EB5">
        <w:rPr>
          <w:szCs w:val="28"/>
          <w:lang w:val="pl-PL"/>
        </w:rPr>
        <w:t>có</w:t>
      </w:r>
      <w:r w:rsidR="00B60C62" w:rsidRPr="00FE4EB5">
        <w:rPr>
          <w:spacing w:val="-2"/>
          <w:bdr w:val="none" w:sz="0" w:space="0" w:color="auto" w:frame="1"/>
          <w:lang w:val="vi-VN"/>
        </w:rPr>
        <w:t xml:space="preserve"> chậm lại, </w:t>
      </w:r>
      <w:r w:rsidR="00B60C62" w:rsidRPr="00FE4EB5">
        <w:rPr>
          <w:spacing w:val="-2"/>
          <w:szCs w:val="28"/>
          <w:bdr w:val="none" w:sz="0" w:space="0" w:color="auto" w:frame="1"/>
          <w:lang w:val="vi-VN"/>
        </w:rPr>
        <w:t>tốc độ suy giảm rõ rệt so với 2 quý trước và so với cùng kỳ</w:t>
      </w:r>
      <w:r w:rsidR="00B60C62" w:rsidRPr="00FE4EB5">
        <w:rPr>
          <w:spacing w:val="-2"/>
          <w:bdr w:val="none" w:sz="0" w:space="0" w:color="auto" w:frame="1"/>
          <w:lang w:val="vi-VN"/>
        </w:rPr>
        <w:t xml:space="preserve">. </w:t>
      </w:r>
      <w:r w:rsidR="007706D1" w:rsidRPr="00FE4EB5">
        <w:rPr>
          <w:spacing w:val="-2"/>
          <w:bdr w:val="none" w:sz="0" w:space="0" w:color="auto" w:frame="1"/>
        </w:rPr>
        <w:t xml:space="preserve">Thành </w:t>
      </w:r>
      <w:r w:rsidR="003514EE" w:rsidRPr="00FE4EB5">
        <w:rPr>
          <w:spacing w:val="-2"/>
          <w:bdr w:val="none" w:sz="0" w:space="0" w:color="auto" w:frame="1"/>
        </w:rPr>
        <w:t xml:space="preserve">lập </w:t>
      </w:r>
      <w:r w:rsidR="003514EE" w:rsidRPr="00FE4EB5">
        <w:rPr>
          <w:szCs w:val="28"/>
          <w:lang w:val="de-DE"/>
        </w:rPr>
        <w:t xml:space="preserve">Tổ công tác hỗ trợ, tháo gỡ khó khăn, vướng </w:t>
      </w:r>
      <w:r w:rsidR="003514EE" w:rsidRPr="00FE4EB5">
        <w:rPr>
          <w:szCs w:val="28"/>
          <w:lang w:val="de-DE"/>
        </w:rPr>
        <w:lastRenderedPageBreak/>
        <w:t xml:space="preserve">mắc cho </w:t>
      </w:r>
      <w:r w:rsidR="007706D1" w:rsidRPr="00FE4EB5">
        <w:rPr>
          <w:szCs w:val="28"/>
          <w:lang w:val="de-DE"/>
        </w:rPr>
        <w:t>doanh nghiệp</w:t>
      </w:r>
      <w:r w:rsidR="003514EE" w:rsidRPr="00FE4EB5">
        <w:rPr>
          <w:szCs w:val="28"/>
          <w:lang w:val="de-DE"/>
        </w:rPr>
        <w:t xml:space="preserve">; </w:t>
      </w:r>
      <w:r w:rsidR="00B60C62" w:rsidRPr="00FE4EB5">
        <w:rPr>
          <w:spacing w:val="-2"/>
          <w:bdr w:val="none" w:sz="0" w:space="0" w:color="auto" w:frame="1"/>
          <w:lang w:val="vi-VN"/>
        </w:rPr>
        <w:t xml:space="preserve">triển khai </w:t>
      </w:r>
      <w:r w:rsidR="00C228EE" w:rsidRPr="00FE4EB5">
        <w:rPr>
          <w:spacing w:val="-2"/>
          <w:bdr w:val="none" w:sz="0" w:space="0" w:color="auto" w:frame="1"/>
        </w:rPr>
        <w:t xml:space="preserve">nhiều phương án </w:t>
      </w:r>
      <w:r w:rsidR="00B60C62" w:rsidRPr="00FE4EB5">
        <w:rPr>
          <w:spacing w:val="-2"/>
          <w:bdr w:val="none" w:sz="0" w:space="0" w:color="auto" w:frame="1"/>
          <w:lang w:val="vi-VN"/>
        </w:rPr>
        <w:t xml:space="preserve">sản xuất </w:t>
      </w:r>
      <w:r w:rsidR="00C228EE" w:rsidRPr="00FE4EB5">
        <w:rPr>
          <w:spacing w:val="-2"/>
          <w:bdr w:val="none" w:sz="0" w:space="0" w:color="auto" w:frame="1"/>
        </w:rPr>
        <w:t>linh hoạt</w:t>
      </w:r>
      <w:r w:rsidR="00C228EE" w:rsidRPr="00FE4EB5">
        <w:rPr>
          <w:rStyle w:val="FootnoteReference"/>
          <w:spacing w:val="-2"/>
          <w:bdr w:val="none" w:sz="0" w:space="0" w:color="auto" w:frame="1"/>
        </w:rPr>
        <w:footnoteReference w:id="2"/>
      </w:r>
      <w:r w:rsidR="00B60C62" w:rsidRPr="00FE4EB5">
        <w:rPr>
          <w:rStyle w:val="Bodytext20"/>
          <w:b w:val="0"/>
          <w:szCs w:val="28"/>
          <w:lang w:val="it-IT" w:eastAsia="vi-VN"/>
        </w:rPr>
        <w:t xml:space="preserve">, </w:t>
      </w:r>
      <w:r w:rsidR="00B60C62" w:rsidRPr="00FE4EB5">
        <w:rPr>
          <w:spacing w:val="-2"/>
          <w:bdr w:val="none" w:sz="0" w:space="0" w:color="auto" w:frame="1"/>
          <w:lang w:val="vi-VN"/>
        </w:rPr>
        <w:t>tiêm vắc xin cho công nhân, người lao động, thành lập Tổ Covid doanh nghiệp, trạm y tế lưu động trong các khu công nghiệp</w:t>
      </w:r>
      <w:r w:rsidR="008B2812" w:rsidRPr="00FE4EB5">
        <w:rPr>
          <w:spacing w:val="-2"/>
          <w:bdr w:val="none" w:sz="0" w:space="0" w:color="auto" w:frame="1"/>
        </w:rPr>
        <w:t xml:space="preserve"> </w:t>
      </w:r>
      <w:r w:rsidR="00B60C62" w:rsidRPr="00FE4EB5">
        <w:rPr>
          <w:spacing w:val="-2"/>
          <w:bdr w:val="none" w:sz="0" w:space="0" w:color="auto" w:frame="1"/>
          <w:lang w:val="vi-VN"/>
        </w:rPr>
        <w:t>để kiểm soát dịch bệnh và không để đứt gãy hoạt động sản xuất kinh doanh.</w:t>
      </w:r>
      <w:r w:rsidR="003E77FE" w:rsidRPr="00FE4EB5">
        <w:rPr>
          <w:spacing w:val="-2"/>
          <w:bdr w:val="none" w:sz="0" w:space="0" w:color="auto" w:frame="1"/>
        </w:rPr>
        <w:t xml:space="preserve"> </w:t>
      </w:r>
    </w:p>
    <w:p w14:paraId="39247C7A" w14:textId="27760ECC" w:rsidR="00B51CAB" w:rsidRPr="00FE4EB5" w:rsidRDefault="001B6679" w:rsidP="00171C5F">
      <w:pPr>
        <w:spacing w:after="0" w:line="240" w:lineRule="auto"/>
        <w:ind w:firstLine="547"/>
        <w:rPr>
          <w:szCs w:val="28"/>
          <w:lang w:val="af-ZA"/>
        </w:rPr>
      </w:pPr>
      <w:r w:rsidRPr="00FE4EB5">
        <w:rPr>
          <w:szCs w:val="28"/>
          <w:lang w:val="af-ZA"/>
        </w:rPr>
        <w:t>Ước</w:t>
      </w:r>
      <w:r w:rsidR="00FE5EB5" w:rsidRPr="00FE4EB5">
        <w:rPr>
          <w:szCs w:val="28"/>
          <w:lang w:val="af-ZA"/>
        </w:rPr>
        <w:t xml:space="preserve"> chỉ số </w:t>
      </w:r>
      <w:r w:rsidR="00E637FC" w:rsidRPr="00FE4EB5">
        <w:rPr>
          <w:szCs w:val="28"/>
          <w:lang w:val="af-ZA"/>
        </w:rPr>
        <w:t>sản xuất</w:t>
      </w:r>
      <w:r w:rsidR="00FE5EB5" w:rsidRPr="00FE4EB5">
        <w:rPr>
          <w:szCs w:val="28"/>
          <w:lang w:val="af-ZA"/>
        </w:rPr>
        <w:t xml:space="preserve"> công nghiệp tăng </w:t>
      </w:r>
      <w:r w:rsidR="003E77FE" w:rsidRPr="00FE4EB5">
        <w:rPr>
          <w:szCs w:val="28"/>
          <w:lang w:val="af-ZA"/>
        </w:rPr>
        <w:t>4,5</w:t>
      </w:r>
      <w:r w:rsidR="00FE5EB5" w:rsidRPr="00FE4EB5">
        <w:rPr>
          <w:szCs w:val="28"/>
          <w:lang w:val="af-ZA"/>
        </w:rPr>
        <w:t>%</w:t>
      </w:r>
      <w:r w:rsidRPr="00FE4EB5">
        <w:rPr>
          <w:szCs w:val="28"/>
          <w:lang w:val="af-ZA"/>
        </w:rPr>
        <w:t xml:space="preserve"> so với năm trước</w:t>
      </w:r>
      <w:r w:rsidR="00FE5EB5" w:rsidRPr="00FE4EB5">
        <w:rPr>
          <w:szCs w:val="28"/>
          <w:lang w:val="af-ZA"/>
        </w:rPr>
        <w:t xml:space="preserve"> </w:t>
      </w:r>
      <w:r w:rsidR="00FE5EB5" w:rsidRPr="00FE4EB5">
        <w:rPr>
          <w:i/>
          <w:szCs w:val="28"/>
          <w:lang w:val="af-ZA"/>
        </w:rPr>
        <w:t xml:space="preserve">(năm </w:t>
      </w:r>
      <w:r w:rsidR="00124D91" w:rsidRPr="00FE4EB5">
        <w:rPr>
          <w:i/>
          <w:szCs w:val="28"/>
          <w:lang w:val="af-ZA"/>
        </w:rPr>
        <w:t>2020</w:t>
      </w:r>
      <w:r w:rsidR="00FE5EB5" w:rsidRPr="00FE4EB5">
        <w:rPr>
          <w:i/>
          <w:szCs w:val="28"/>
          <w:lang w:val="af-ZA"/>
        </w:rPr>
        <w:t xml:space="preserve"> tăng </w:t>
      </w:r>
      <w:r w:rsidR="00124D91" w:rsidRPr="00FE4EB5">
        <w:rPr>
          <w:i/>
          <w:szCs w:val="28"/>
          <w:lang w:val="af-ZA"/>
        </w:rPr>
        <w:t>8,02</w:t>
      </w:r>
      <w:r w:rsidR="00FE5EB5" w:rsidRPr="00FE4EB5">
        <w:rPr>
          <w:i/>
          <w:szCs w:val="28"/>
          <w:lang w:val="af-ZA"/>
        </w:rPr>
        <w:t xml:space="preserve">%, KH </w:t>
      </w:r>
      <w:r w:rsidR="00124D91" w:rsidRPr="00FE4EB5">
        <w:rPr>
          <w:i/>
          <w:szCs w:val="28"/>
          <w:lang w:val="af-ZA"/>
        </w:rPr>
        <w:t>2021</w:t>
      </w:r>
      <w:r w:rsidR="00FE5EB5" w:rsidRPr="00FE4EB5">
        <w:rPr>
          <w:i/>
          <w:szCs w:val="28"/>
          <w:lang w:val="af-ZA"/>
        </w:rPr>
        <w:t xml:space="preserve"> tăng 9,</w:t>
      </w:r>
      <w:r w:rsidR="00124D91" w:rsidRPr="00FE4EB5">
        <w:rPr>
          <w:i/>
          <w:szCs w:val="28"/>
          <w:lang w:val="af-ZA"/>
        </w:rPr>
        <w:t>2</w:t>
      </w:r>
      <w:r w:rsidR="00FE5EB5" w:rsidRPr="00FE4EB5">
        <w:rPr>
          <w:i/>
          <w:szCs w:val="28"/>
          <w:lang w:val="af-ZA"/>
        </w:rPr>
        <w:t xml:space="preserve">%); </w:t>
      </w:r>
      <w:r w:rsidR="00FE5EB5" w:rsidRPr="00FE4EB5">
        <w:rPr>
          <w:szCs w:val="28"/>
          <w:lang w:val="af-ZA"/>
        </w:rPr>
        <w:t>tro</w:t>
      </w:r>
      <w:r w:rsidR="007F2FB4" w:rsidRPr="00FE4EB5">
        <w:rPr>
          <w:szCs w:val="28"/>
          <w:lang w:val="af-ZA"/>
        </w:rPr>
        <w:t>ng</w:t>
      </w:r>
      <w:r w:rsidR="00A42B8D" w:rsidRPr="00FE4EB5">
        <w:rPr>
          <w:szCs w:val="28"/>
          <w:lang w:val="af-ZA"/>
        </w:rPr>
        <w:t xml:space="preserve"> đó:</w:t>
      </w:r>
      <w:r w:rsidR="005B48D1" w:rsidRPr="00FE4EB5">
        <w:rPr>
          <w:szCs w:val="28"/>
          <w:lang w:val="af-ZA"/>
        </w:rPr>
        <w:t xml:space="preserve"> khai khoáng</w:t>
      </w:r>
      <w:r w:rsidR="007F2FB4" w:rsidRPr="00FE4EB5">
        <w:rPr>
          <w:szCs w:val="28"/>
          <w:lang w:val="af-ZA"/>
        </w:rPr>
        <w:t xml:space="preserve"> giảm </w:t>
      </w:r>
      <w:r w:rsidR="003E77FE" w:rsidRPr="00FE4EB5">
        <w:rPr>
          <w:szCs w:val="28"/>
          <w:lang w:val="af-ZA"/>
        </w:rPr>
        <w:t>35,7</w:t>
      </w:r>
      <w:r w:rsidR="00FE5EB5" w:rsidRPr="00FE4EB5">
        <w:rPr>
          <w:szCs w:val="28"/>
          <w:lang w:val="af-ZA"/>
        </w:rPr>
        <w:t xml:space="preserve">%, công nghiệp chế biến, chế tạo </w:t>
      </w:r>
      <w:r w:rsidR="007F2FB4" w:rsidRPr="00FE4EB5">
        <w:rPr>
          <w:szCs w:val="28"/>
          <w:lang w:val="af-ZA"/>
        </w:rPr>
        <w:t xml:space="preserve">tăng </w:t>
      </w:r>
      <w:r w:rsidR="003E77FE" w:rsidRPr="00FE4EB5">
        <w:rPr>
          <w:szCs w:val="28"/>
          <w:lang w:val="af-ZA"/>
        </w:rPr>
        <w:t>5,3</w:t>
      </w:r>
      <w:r w:rsidR="00FE5EB5" w:rsidRPr="00FE4EB5">
        <w:rPr>
          <w:szCs w:val="28"/>
          <w:lang w:val="af-ZA"/>
        </w:rPr>
        <w:t xml:space="preserve">%, sản xuất và phân phối điện, khí đốt tăng </w:t>
      </w:r>
      <w:r w:rsidR="003E77FE" w:rsidRPr="00FE4EB5">
        <w:rPr>
          <w:szCs w:val="28"/>
          <w:lang w:val="af-ZA"/>
        </w:rPr>
        <w:t>2,8</w:t>
      </w:r>
      <w:r w:rsidR="00FE5EB5" w:rsidRPr="00FE4EB5">
        <w:rPr>
          <w:szCs w:val="28"/>
          <w:lang w:val="af-ZA"/>
        </w:rPr>
        <w:t>% và cung cấp nước</w:t>
      </w:r>
      <w:r w:rsidR="007F2FB4" w:rsidRPr="00FE4EB5">
        <w:rPr>
          <w:szCs w:val="28"/>
          <w:lang w:val="af-ZA"/>
        </w:rPr>
        <w:t xml:space="preserve"> tăng </w:t>
      </w:r>
      <w:r w:rsidR="003E77FE" w:rsidRPr="00FE4EB5">
        <w:rPr>
          <w:szCs w:val="28"/>
          <w:lang w:val="af-ZA"/>
        </w:rPr>
        <w:t>1,3</w:t>
      </w:r>
      <w:r w:rsidR="007F2FB4" w:rsidRPr="00FE4EB5">
        <w:rPr>
          <w:szCs w:val="28"/>
          <w:lang w:val="af-ZA"/>
        </w:rPr>
        <w:t>%</w:t>
      </w:r>
      <w:r w:rsidR="003E77FE" w:rsidRPr="00FE4EB5">
        <w:rPr>
          <w:szCs w:val="28"/>
          <w:lang w:val="af-ZA"/>
        </w:rPr>
        <w:t>.</w:t>
      </w:r>
      <w:r w:rsidR="00171C5F" w:rsidRPr="00FE4EB5">
        <w:rPr>
          <w:szCs w:val="28"/>
          <w:lang w:val="af-ZA"/>
        </w:rPr>
        <w:t xml:space="preserve"> </w:t>
      </w:r>
      <w:r w:rsidR="00171C5F" w:rsidRPr="00FE4EB5">
        <w:rPr>
          <w:szCs w:val="28"/>
          <w:lang w:val="pl-PL"/>
        </w:rPr>
        <w:t>Sản lượng điện thương phẩm ước đạt 14 tỷ KWh, giảm 1,6% so với năm 2020; duy trì tỷ lệ hộ dân sử dụng điện đạt 99,99%</w:t>
      </w:r>
      <w:r w:rsidR="00171C5F" w:rsidRPr="00FE4EB5">
        <w:rPr>
          <w:szCs w:val="28"/>
          <w:shd w:val="clear" w:color="auto" w:fill="FFFFFF"/>
          <w:lang w:val="pl-PL"/>
        </w:rPr>
        <w:t>.</w:t>
      </w:r>
    </w:p>
    <w:p w14:paraId="6D30288A" w14:textId="781F89FC" w:rsidR="00B51CAB" w:rsidRPr="00FE4EB5" w:rsidRDefault="00B51CAB" w:rsidP="00171C5F">
      <w:pPr>
        <w:spacing w:after="0" w:line="240" w:lineRule="auto"/>
        <w:rPr>
          <w:szCs w:val="28"/>
          <w:lang w:val="af-ZA"/>
        </w:rPr>
      </w:pPr>
      <w:r w:rsidRPr="00FE4EB5">
        <w:rPr>
          <w:szCs w:val="28"/>
          <w:lang w:val="af-ZA"/>
        </w:rPr>
        <w:t xml:space="preserve">Về khu công nghiệp: </w:t>
      </w:r>
      <w:r w:rsidR="00171C5F" w:rsidRPr="00FE4EB5">
        <w:rPr>
          <w:szCs w:val="28"/>
          <w:lang w:val="af-ZA"/>
        </w:rPr>
        <w:t>tiếp tục</w:t>
      </w:r>
      <w:r w:rsidR="00873B15" w:rsidRPr="00FE4EB5">
        <w:rPr>
          <w:szCs w:val="28"/>
          <w:lang w:val="af-ZA"/>
        </w:rPr>
        <w:t xml:space="preserve"> </w:t>
      </w:r>
      <w:r w:rsidR="00171C5F" w:rsidRPr="00FE4EB5">
        <w:rPr>
          <w:szCs w:val="28"/>
          <w:lang w:val="af-ZA"/>
        </w:rPr>
        <w:t>triển khai thủ tục đầu tư</w:t>
      </w:r>
      <w:r w:rsidR="00873B15" w:rsidRPr="00FE4EB5">
        <w:rPr>
          <w:szCs w:val="28"/>
          <w:shd w:val="clear" w:color="auto" w:fill="FFFFFF"/>
          <w:lang w:val="sv-SE"/>
        </w:rPr>
        <w:t xml:space="preserve"> </w:t>
      </w:r>
      <w:r w:rsidR="00171C5F" w:rsidRPr="00FE4EB5">
        <w:rPr>
          <w:szCs w:val="28"/>
          <w:shd w:val="clear" w:color="auto" w:fill="FFFFFF"/>
          <w:lang w:val="sv-SE"/>
        </w:rPr>
        <w:t xml:space="preserve">các </w:t>
      </w:r>
      <w:r w:rsidR="00873B15" w:rsidRPr="00FE4EB5">
        <w:rPr>
          <w:szCs w:val="28"/>
          <w:shd w:val="clear" w:color="auto" w:fill="FFFFFF"/>
          <w:lang w:val="sv-SE"/>
        </w:rPr>
        <w:t xml:space="preserve">khu công nghiệp </w:t>
      </w:r>
      <w:r w:rsidR="00171C5F" w:rsidRPr="00FE4EB5">
        <w:rPr>
          <w:szCs w:val="28"/>
          <w:shd w:val="clear" w:color="auto" w:fill="FFFFFF"/>
          <w:lang w:val="sv-SE"/>
        </w:rPr>
        <w:t>đã được quy hoạch</w:t>
      </w:r>
      <w:r w:rsidR="00230832" w:rsidRPr="00FE4EB5">
        <w:rPr>
          <w:szCs w:val="28"/>
          <w:lang w:val="af-ZA"/>
        </w:rPr>
        <w:t xml:space="preserve">. </w:t>
      </w:r>
      <w:r w:rsidRPr="00FE4EB5">
        <w:rPr>
          <w:szCs w:val="28"/>
          <w:lang w:val="af-ZA"/>
        </w:rPr>
        <w:t>Trong năm, tổng vốn</w:t>
      </w:r>
      <w:r w:rsidR="00A3073A" w:rsidRPr="00FE4EB5">
        <w:rPr>
          <w:szCs w:val="28"/>
          <w:lang w:val="af-ZA"/>
        </w:rPr>
        <w:t xml:space="preserve"> đầu tư xây dựng </w:t>
      </w:r>
      <w:r w:rsidR="00171C5F" w:rsidRPr="00FE4EB5">
        <w:rPr>
          <w:szCs w:val="28"/>
          <w:lang w:val="af-ZA"/>
        </w:rPr>
        <w:t xml:space="preserve">hạ tầng </w:t>
      </w:r>
      <w:r w:rsidR="00A3073A" w:rsidRPr="00FE4EB5">
        <w:rPr>
          <w:szCs w:val="28"/>
          <w:lang w:val="af-ZA"/>
        </w:rPr>
        <w:t>đạt</w:t>
      </w:r>
      <w:r w:rsidRPr="00FE4EB5">
        <w:rPr>
          <w:szCs w:val="28"/>
          <w:lang w:val="af-ZA"/>
        </w:rPr>
        <w:t xml:space="preserve"> </w:t>
      </w:r>
      <w:r w:rsidR="001A4E84" w:rsidRPr="00FE4EB5">
        <w:rPr>
          <w:szCs w:val="28"/>
          <w:lang w:val="af-ZA"/>
        </w:rPr>
        <w:t>5.698</w:t>
      </w:r>
      <w:r w:rsidRPr="00FE4EB5">
        <w:rPr>
          <w:szCs w:val="28"/>
          <w:lang w:val="af-ZA"/>
        </w:rPr>
        <w:t xml:space="preserve"> tỷ đồng; cho thuê lại đất với tổng diện tích </w:t>
      </w:r>
      <w:r w:rsidR="001A4E84" w:rsidRPr="00FE4EB5">
        <w:rPr>
          <w:szCs w:val="28"/>
          <w:lang w:val="af-ZA"/>
        </w:rPr>
        <w:t>160</w:t>
      </w:r>
      <w:r w:rsidRPr="00FE4EB5">
        <w:rPr>
          <w:szCs w:val="28"/>
          <w:lang w:val="af-ZA"/>
        </w:rPr>
        <w:t xml:space="preserve"> ha, thu hút đầu tư nước ngoài đạt </w:t>
      </w:r>
      <w:r w:rsidR="001A4E84" w:rsidRPr="00FE4EB5">
        <w:rPr>
          <w:szCs w:val="28"/>
          <w:lang w:val="af-ZA"/>
        </w:rPr>
        <w:t>01</w:t>
      </w:r>
      <w:r w:rsidRPr="00FE4EB5">
        <w:rPr>
          <w:szCs w:val="28"/>
          <w:lang w:val="af-ZA"/>
        </w:rPr>
        <w:t xml:space="preserve"> tỷ </w:t>
      </w:r>
      <w:r w:rsidR="001A4E84" w:rsidRPr="00FE4EB5">
        <w:rPr>
          <w:szCs w:val="28"/>
          <w:lang w:val="af-ZA"/>
        </w:rPr>
        <w:t>700</w:t>
      </w:r>
      <w:r w:rsidR="00DD046B" w:rsidRPr="00FE4EB5">
        <w:rPr>
          <w:szCs w:val="28"/>
          <w:lang w:val="af-ZA"/>
        </w:rPr>
        <w:t xml:space="preserve"> </w:t>
      </w:r>
      <w:r w:rsidRPr="00FE4EB5">
        <w:rPr>
          <w:szCs w:val="28"/>
          <w:lang w:val="af-ZA"/>
        </w:rPr>
        <w:t xml:space="preserve">triệu đô la Mỹ (chiếm </w:t>
      </w:r>
      <w:r w:rsidR="00465B4C" w:rsidRPr="00FE4EB5">
        <w:rPr>
          <w:szCs w:val="28"/>
          <w:lang w:val="af-ZA"/>
        </w:rPr>
        <w:t>82</w:t>
      </w:r>
      <w:r w:rsidRPr="00FE4EB5">
        <w:rPr>
          <w:szCs w:val="28"/>
          <w:lang w:val="af-ZA"/>
        </w:rPr>
        <w:t xml:space="preserve">% toàn tỉnh) và </w:t>
      </w:r>
      <w:r w:rsidR="001A4E84" w:rsidRPr="00FE4EB5">
        <w:rPr>
          <w:szCs w:val="28"/>
          <w:lang w:val="af-ZA"/>
        </w:rPr>
        <w:t>3.104</w:t>
      </w:r>
      <w:r w:rsidRPr="00FE4EB5">
        <w:rPr>
          <w:szCs w:val="28"/>
          <w:lang w:val="af-ZA"/>
        </w:rPr>
        <w:t xml:space="preserve"> tỷ đồng vốn đầu tư trong nước. Các doanh nghiệp trong khu công nghiệp đã giải ngân </w:t>
      </w:r>
      <w:r w:rsidR="001A4E84" w:rsidRPr="00FE4EB5">
        <w:rPr>
          <w:szCs w:val="28"/>
          <w:lang w:val="af-ZA"/>
        </w:rPr>
        <w:t>2 tỷ 073 triệu đô la Mỹ, doanh thu đạt 35,1 tỷ đô la Mỹ, xuất khẩu đạt 20,9 tỷ đô la Mỹ</w:t>
      </w:r>
      <w:r w:rsidRPr="00FE4EB5">
        <w:rPr>
          <w:szCs w:val="28"/>
          <w:lang w:val="af-ZA"/>
        </w:rPr>
        <w:t xml:space="preserve">. </w:t>
      </w:r>
      <w:r w:rsidR="00CA14D7" w:rsidRPr="00FE4EB5">
        <w:rPr>
          <w:szCs w:val="28"/>
          <w:lang w:val="af-ZA"/>
        </w:rPr>
        <w:t xml:space="preserve">Toàn tỉnh hiện có 29 khu công nghiệp (trong đó 27 khu công nghiệp đi vào hoạt động), diện tích </w:t>
      </w:r>
      <w:r w:rsidR="009F1842" w:rsidRPr="00FE4EB5">
        <w:rPr>
          <w:szCs w:val="28"/>
          <w:lang w:val="af-ZA"/>
        </w:rPr>
        <w:t>10.963</w:t>
      </w:r>
      <w:r w:rsidR="00607069" w:rsidRPr="00FE4EB5">
        <w:rPr>
          <w:szCs w:val="28"/>
          <w:lang w:val="af-ZA"/>
        </w:rPr>
        <w:t xml:space="preserve"> </w:t>
      </w:r>
      <w:r w:rsidR="00CA14D7" w:rsidRPr="00FE4EB5">
        <w:rPr>
          <w:szCs w:val="28"/>
          <w:lang w:val="af-ZA"/>
        </w:rPr>
        <w:t>ha, tỷ lệ cho thuê</w:t>
      </w:r>
      <w:r w:rsidR="001B6679" w:rsidRPr="00FE4EB5">
        <w:rPr>
          <w:szCs w:val="28"/>
          <w:lang w:val="af-ZA"/>
        </w:rPr>
        <w:t xml:space="preserve"> đất</w:t>
      </w:r>
      <w:r w:rsidR="00CA14D7" w:rsidRPr="00FE4EB5">
        <w:rPr>
          <w:szCs w:val="28"/>
          <w:lang w:val="af-ZA"/>
        </w:rPr>
        <w:t xml:space="preserve"> đạt </w:t>
      </w:r>
      <w:r w:rsidR="009F1842" w:rsidRPr="00FE4EB5">
        <w:rPr>
          <w:szCs w:val="28"/>
          <w:lang w:val="af-ZA"/>
        </w:rPr>
        <w:t>8</w:t>
      </w:r>
      <w:r w:rsidR="00E41129" w:rsidRPr="00FE4EB5">
        <w:rPr>
          <w:szCs w:val="28"/>
          <w:lang w:val="af-ZA"/>
        </w:rPr>
        <w:t>8,13</w:t>
      </w:r>
      <w:r w:rsidR="00F8443A" w:rsidRPr="00FE4EB5">
        <w:rPr>
          <w:szCs w:val="28"/>
          <w:lang w:val="af-ZA"/>
        </w:rPr>
        <w:t>%</w:t>
      </w:r>
      <w:r w:rsidR="00171C5F" w:rsidRPr="00FE4EB5">
        <w:rPr>
          <w:szCs w:val="28"/>
          <w:lang w:val="af-ZA"/>
        </w:rPr>
        <w:t xml:space="preserve"> và</w:t>
      </w:r>
      <w:r w:rsidR="004B2850" w:rsidRPr="00FE4EB5">
        <w:rPr>
          <w:szCs w:val="28"/>
          <w:lang w:val="af-ZA"/>
        </w:rPr>
        <w:t xml:space="preserve"> 12 cụm công nghiệp, với tổng diện tích </w:t>
      </w:r>
      <w:r w:rsidR="00537291" w:rsidRPr="00FE4EB5">
        <w:rPr>
          <w:szCs w:val="28"/>
          <w:lang w:val="af-ZA"/>
        </w:rPr>
        <w:t>790</w:t>
      </w:r>
      <w:r w:rsidR="004B2850" w:rsidRPr="00FE4EB5">
        <w:rPr>
          <w:szCs w:val="28"/>
          <w:lang w:val="af-ZA"/>
        </w:rPr>
        <w:t xml:space="preserve"> ha, tỷ lệ lắp đầy đạt </w:t>
      </w:r>
      <w:r w:rsidR="00537291" w:rsidRPr="00FE4EB5">
        <w:rPr>
          <w:szCs w:val="28"/>
          <w:lang w:val="af-ZA"/>
        </w:rPr>
        <w:t>67,4</w:t>
      </w:r>
      <w:r w:rsidR="004B2850" w:rsidRPr="00FE4EB5">
        <w:rPr>
          <w:szCs w:val="28"/>
          <w:lang w:val="af-ZA"/>
        </w:rPr>
        <w:t>%.</w:t>
      </w:r>
      <w:r w:rsidR="000C31CE" w:rsidRPr="00FE4EB5">
        <w:rPr>
          <w:szCs w:val="28"/>
          <w:lang w:val="af-ZA"/>
        </w:rPr>
        <w:t xml:space="preserve"> </w:t>
      </w:r>
    </w:p>
    <w:p w14:paraId="6B903822" w14:textId="77777777" w:rsidR="00B51CAB" w:rsidRPr="00FE4EB5" w:rsidRDefault="00B51CAB" w:rsidP="00175071">
      <w:pPr>
        <w:tabs>
          <w:tab w:val="left" w:pos="2289"/>
        </w:tabs>
        <w:spacing w:after="0" w:line="240" w:lineRule="auto"/>
        <w:rPr>
          <w:b/>
          <w:bCs/>
          <w:szCs w:val="28"/>
          <w:lang w:val="pl-PL"/>
        </w:rPr>
      </w:pPr>
      <w:r w:rsidRPr="00FE4EB5">
        <w:rPr>
          <w:b/>
          <w:bCs/>
          <w:szCs w:val="28"/>
          <w:lang w:val="pl-PL"/>
        </w:rPr>
        <w:t xml:space="preserve">2. </w:t>
      </w:r>
      <w:r w:rsidRPr="00FE4EB5">
        <w:rPr>
          <w:b/>
          <w:szCs w:val="28"/>
          <w:lang w:val="pl-PL"/>
        </w:rPr>
        <w:t>Thương</w:t>
      </w:r>
      <w:r w:rsidRPr="00FE4EB5">
        <w:rPr>
          <w:b/>
          <w:bCs/>
          <w:szCs w:val="28"/>
          <w:lang w:val="pl-PL"/>
        </w:rPr>
        <w:t xml:space="preserve"> mại, xuất nhập khẩ</w:t>
      </w:r>
      <w:r w:rsidR="00D56AA1" w:rsidRPr="00FE4EB5">
        <w:rPr>
          <w:b/>
          <w:bCs/>
          <w:szCs w:val="28"/>
          <w:lang w:val="pl-PL"/>
        </w:rPr>
        <w:t>u</w:t>
      </w:r>
    </w:p>
    <w:p w14:paraId="16C64FE3" w14:textId="77777777" w:rsidR="00B51CAB" w:rsidRPr="00FE4EB5" w:rsidRDefault="00B51CAB" w:rsidP="00175071">
      <w:pPr>
        <w:spacing w:after="0" w:line="240" w:lineRule="auto"/>
        <w:rPr>
          <w:szCs w:val="28"/>
          <w:lang w:val="pl-PL"/>
        </w:rPr>
      </w:pPr>
      <w:r w:rsidRPr="00FE4EB5">
        <w:rPr>
          <w:szCs w:val="28"/>
          <w:lang w:val="pl-PL"/>
        </w:rPr>
        <w:t xml:space="preserve">a) </w:t>
      </w:r>
      <w:r w:rsidRPr="00FE4EB5">
        <w:rPr>
          <w:bCs/>
          <w:szCs w:val="28"/>
          <w:lang w:val="pl-PL"/>
        </w:rPr>
        <w:t>Thương</w:t>
      </w:r>
      <w:r w:rsidRPr="00FE4EB5">
        <w:rPr>
          <w:szCs w:val="28"/>
          <w:lang w:val="pl-PL"/>
        </w:rPr>
        <w:t xml:space="preserve"> mạ</w:t>
      </w:r>
      <w:r w:rsidR="00D56AA1" w:rsidRPr="00FE4EB5">
        <w:rPr>
          <w:szCs w:val="28"/>
          <w:lang w:val="pl-PL"/>
        </w:rPr>
        <w:t>i</w:t>
      </w:r>
    </w:p>
    <w:p w14:paraId="28C449E9" w14:textId="1CE61188" w:rsidR="00B51CAB" w:rsidRPr="00FE4EB5" w:rsidRDefault="00702C80" w:rsidP="00053C26">
      <w:pPr>
        <w:widowControl w:val="0"/>
        <w:ind w:firstLine="605"/>
        <w:rPr>
          <w:szCs w:val="28"/>
          <w:lang w:val="es-ES"/>
        </w:rPr>
      </w:pPr>
      <w:r w:rsidRPr="00FE4EB5">
        <w:rPr>
          <w:spacing w:val="-4"/>
          <w:lang w:val="pl-PL"/>
        </w:rPr>
        <w:t>Triển khai hiệu quả chương trình bình ổn thị trường, dự trữ hàng hóa trong dịp Tết và phục vụ phòng, chống dịch,</w:t>
      </w:r>
      <w:r w:rsidR="00B711C0" w:rsidRPr="00FE4EB5">
        <w:rPr>
          <w:spacing w:val="-4"/>
          <w:lang w:val="pl-PL"/>
        </w:rPr>
        <w:t xml:space="preserve"> </w:t>
      </w:r>
      <w:r w:rsidRPr="00FE4EB5">
        <w:rPr>
          <w:spacing w:val="-4"/>
          <w:lang w:val="pl-PL"/>
        </w:rPr>
        <w:t xml:space="preserve">nhất là tại </w:t>
      </w:r>
      <w:r w:rsidRPr="00FE4EB5">
        <w:rPr>
          <w:szCs w:val="28"/>
          <w:lang w:val="af-ZA" w:eastAsia="zh-CN"/>
        </w:rPr>
        <w:t>15 phường thực hiện “khóa chặt, đông cứng”</w:t>
      </w:r>
      <w:r w:rsidRPr="00FE4EB5">
        <w:rPr>
          <w:szCs w:val="28"/>
          <w:lang w:val="af-ZA"/>
        </w:rPr>
        <w:t xml:space="preserve">; </w:t>
      </w:r>
      <w:r w:rsidRPr="00FE4EB5">
        <w:rPr>
          <w:spacing w:val="-4"/>
          <w:lang w:val="pl-PL"/>
        </w:rPr>
        <w:t>không để xảy ra tình trạng khan hiếm hàng hóa, sốt giá</w:t>
      </w:r>
      <w:r w:rsidR="00B82D7D" w:rsidRPr="00FE4EB5">
        <w:rPr>
          <w:szCs w:val="28"/>
          <w:lang w:val="pl-PL"/>
        </w:rPr>
        <w:t>.</w:t>
      </w:r>
      <w:r w:rsidR="00C86103" w:rsidRPr="00FE4EB5">
        <w:rPr>
          <w:szCs w:val="28"/>
          <w:lang w:val="pl-PL"/>
        </w:rPr>
        <w:t xml:space="preserve"> </w:t>
      </w:r>
      <w:r w:rsidR="00B711C0" w:rsidRPr="00FE4EB5">
        <w:rPr>
          <w:szCs w:val="28"/>
          <w:lang w:val="pl-PL"/>
        </w:rPr>
        <w:t xml:space="preserve">Tuy nhiên </w:t>
      </w:r>
      <w:r w:rsidR="00B711C0" w:rsidRPr="00FE4EB5">
        <w:rPr>
          <w:spacing w:val="-4"/>
          <w:szCs w:val="28"/>
          <w:lang w:val="pt-BR"/>
        </w:rPr>
        <w:t>các hoạt động mua sắm, du lịch, lưu trú, ăn uống và các dịch vụ khác đều giảm</w:t>
      </w:r>
      <w:r w:rsidR="00B711C0" w:rsidRPr="00FE4EB5">
        <w:rPr>
          <w:spacing w:val="-4"/>
          <w:szCs w:val="28"/>
          <w:lang w:val="pl-PL"/>
        </w:rPr>
        <w:t xml:space="preserve"> so với cùng kỳ do ảnh hưởng của dịch bệ</w:t>
      </w:r>
      <w:r w:rsidR="00C90C0C" w:rsidRPr="00FE4EB5">
        <w:rPr>
          <w:spacing w:val="-4"/>
          <w:szCs w:val="28"/>
          <w:lang w:val="pl-PL"/>
        </w:rPr>
        <w:t>nh Covid-19;</w:t>
      </w:r>
      <w:r w:rsidR="00B711C0" w:rsidRPr="00FE4EB5">
        <w:rPr>
          <w:spacing w:val="-4"/>
          <w:szCs w:val="28"/>
          <w:lang w:val="pt-BR"/>
        </w:rPr>
        <w:t xml:space="preserve"> </w:t>
      </w:r>
      <w:r w:rsidR="00C90C0C" w:rsidRPr="00FE4EB5">
        <w:rPr>
          <w:spacing w:val="-4"/>
          <w:szCs w:val="28"/>
          <w:lang w:val="pt-BR"/>
        </w:rPr>
        <w:t>đ</w:t>
      </w:r>
      <w:r w:rsidR="00B711C0" w:rsidRPr="00FE4EB5">
        <w:rPr>
          <w:spacing w:val="-4"/>
          <w:szCs w:val="28"/>
          <w:lang w:val="pt-BR"/>
        </w:rPr>
        <w:t xml:space="preserve">ến </w:t>
      </w:r>
      <w:r w:rsidR="00C90C0C" w:rsidRPr="00FE4EB5">
        <w:rPr>
          <w:spacing w:val="-4"/>
          <w:szCs w:val="28"/>
          <w:lang w:val="pt-BR"/>
        </w:rPr>
        <w:t xml:space="preserve">những tháng </w:t>
      </w:r>
      <w:r w:rsidR="00B711C0" w:rsidRPr="00FE4EB5">
        <w:rPr>
          <w:spacing w:val="-4"/>
          <w:szCs w:val="28"/>
          <w:lang w:val="pt-BR"/>
        </w:rPr>
        <w:t xml:space="preserve">cuối năm, nhiều hoạt động thương mại, </w:t>
      </w:r>
      <w:r w:rsidR="00B711C0" w:rsidRPr="00FE4EB5">
        <w:rPr>
          <w:spacing w:val="-4"/>
          <w:szCs w:val="28"/>
          <w:lang w:val="vi-VN"/>
        </w:rPr>
        <w:t xml:space="preserve">dịch vụ </w:t>
      </w:r>
      <w:r w:rsidR="00B711C0" w:rsidRPr="00FE4EB5">
        <w:rPr>
          <w:spacing w:val="-4"/>
          <w:szCs w:val="28"/>
        </w:rPr>
        <w:t xml:space="preserve">đang dần phục hồi và tăng trưởng trở lại. </w:t>
      </w:r>
      <w:r w:rsidR="00B51CAB" w:rsidRPr="00FE4EB5">
        <w:rPr>
          <w:szCs w:val="28"/>
          <w:lang w:val="es-ES"/>
        </w:rPr>
        <w:t>Tổng mức bán lẻ hàng hóa và doanh thu dịch vụ</w:t>
      </w:r>
      <w:r w:rsidR="00B711C0" w:rsidRPr="00FE4EB5">
        <w:rPr>
          <w:szCs w:val="28"/>
          <w:lang w:val="es-ES"/>
        </w:rPr>
        <w:t xml:space="preserve"> ước</w:t>
      </w:r>
      <w:r w:rsidR="00C42BDA" w:rsidRPr="00FE4EB5">
        <w:rPr>
          <w:szCs w:val="28"/>
          <w:lang w:val="es-ES"/>
        </w:rPr>
        <w:t xml:space="preserve"> </w:t>
      </w:r>
      <w:r w:rsidR="00B51CAB" w:rsidRPr="00FE4EB5">
        <w:rPr>
          <w:szCs w:val="28"/>
          <w:lang w:val="es-ES"/>
        </w:rPr>
        <w:t xml:space="preserve">đạt </w:t>
      </w:r>
      <w:r w:rsidR="003E77FE" w:rsidRPr="00FE4EB5">
        <w:rPr>
          <w:szCs w:val="28"/>
          <w:lang w:val="es-ES"/>
        </w:rPr>
        <w:t>231.578</w:t>
      </w:r>
      <w:r w:rsidR="00B51CAB" w:rsidRPr="00FE4EB5">
        <w:rPr>
          <w:szCs w:val="28"/>
          <w:lang w:val="es-ES"/>
        </w:rPr>
        <w:t xml:space="preserve"> tỷ đồng, tăng </w:t>
      </w:r>
      <w:r w:rsidR="003E77FE" w:rsidRPr="00FE4EB5">
        <w:rPr>
          <w:szCs w:val="28"/>
          <w:lang w:val="es-ES"/>
        </w:rPr>
        <w:t>3,4</w:t>
      </w:r>
      <w:r w:rsidR="00B51CAB" w:rsidRPr="00FE4EB5">
        <w:rPr>
          <w:szCs w:val="28"/>
          <w:lang w:val="es-ES"/>
        </w:rPr>
        <w:t xml:space="preserve">% </w:t>
      </w:r>
      <w:r w:rsidR="00B51CAB" w:rsidRPr="00FE4EB5">
        <w:rPr>
          <w:i/>
          <w:szCs w:val="28"/>
          <w:lang w:val="es-ES"/>
        </w:rPr>
        <w:t xml:space="preserve">(năm </w:t>
      </w:r>
      <w:r w:rsidR="00124D91" w:rsidRPr="00FE4EB5">
        <w:rPr>
          <w:i/>
          <w:szCs w:val="28"/>
          <w:lang w:val="es-ES"/>
        </w:rPr>
        <w:t>2020</w:t>
      </w:r>
      <w:r w:rsidR="00B51CAB" w:rsidRPr="00FE4EB5">
        <w:rPr>
          <w:i/>
          <w:szCs w:val="28"/>
          <w:lang w:val="es-ES"/>
        </w:rPr>
        <w:t xml:space="preserve"> tăng </w:t>
      </w:r>
      <w:r w:rsidR="00351422" w:rsidRPr="00FE4EB5">
        <w:rPr>
          <w:i/>
          <w:szCs w:val="28"/>
          <w:lang w:val="es-ES"/>
        </w:rPr>
        <w:t>12,3</w:t>
      </w:r>
      <w:r w:rsidR="00B51CAB" w:rsidRPr="00FE4EB5">
        <w:rPr>
          <w:i/>
          <w:szCs w:val="28"/>
          <w:lang w:val="es-ES"/>
        </w:rPr>
        <w:t xml:space="preserve">%, KH </w:t>
      </w:r>
      <w:r w:rsidR="00124D91" w:rsidRPr="00FE4EB5">
        <w:rPr>
          <w:i/>
          <w:szCs w:val="28"/>
          <w:lang w:val="es-ES"/>
        </w:rPr>
        <w:t>2021</w:t>
      </w:r>
      <w:r w:rsidR="00B51CAB" w:rsidRPr="00FE4EB5">
        <w:rPr>
          <w:i/>
          <w:szCs w:val="28"/>
          <w:lang w:val="es-ES"/>
        </w:rPr>
        <w:t xml:space="preserve"> tăng </w:t>
      </w:r>
      <w:r w:rsidR="00351422" w:rsidRPr="00FE4EB5">
        <w:rPr>
          <w:i/>
          <w:szCs w:val="28"/>
          <w:lang w:val="es-ES"/>
        </w:rPr>
        <w:t>16</w:t>
      </w:r>
      <w:r w:rsidR="00B51CAB" w:rsidRPr="00FE4EB5">
        <w:rPr>
          <w:i/>
          <w:szCs w:val="28"/>
          <w:lang w:val="es-ES"/>
        </w:rPr>
        <w:t>%).</w:t>
      </w:r>
      <w:r w:rsidR="00B51CAB" w:rsidRPr="00FE4EB5">
        <w:rPr>
          <w:szCs w:val="28"/>
          <w:lang w:val="es-ES"/>
        </w:rPr>
        <w:t xml:space="preserve"> </w:t>
      </w:r>
      <w:r w:rsidR="00B51CAB" w:rsidRPr="00FE4EB5">
        <w:rPr>
          <w:szCs w:val="28"/>
          <w:lang w:val="af-ZA"/>
        </w:rPr>
        <w:t>Giá cả hầu hết các nhóm hàng cơ bản ổn đị</w:t>
      </w:r>
      <w:r w:rsidR="009453B6" w:rsidRPr="00FE4EB5">
        <w:rPr>
          <w:szCs w:val="28"/>
          <w:lang w:val="af-ZA"/>
        </w:rPr>
        <w:t>nh, ư</w:t>
      </w:r>
      <w:r w:rsidR="00B51CAB" w:rsidRPr="00FE4EB5">
        <w:rPr>
          <w:szCs w:val="28"/>
          <w:lang w:val="es-ES"/>
        </w:rPr>
        <w:t xml:space="preserve">ớc chỉ số giá tiêu dùng bình quân cả năm tăng </w:t>
      </w:r>
      <w:r w:rsidR="009B5696" w:rsidRPr="00FE4EB5">
        <w:rPr>
          <w:szCs w:val="28"/>
          <w:lang w:val="es-ES"/>
        </w:rPr>
        <w:t>2,64</w:t>
      </w:r>
      <w:r w:rsidR="0060226B" w:rsidRPr="00FE4EB5">
        <w:rPr>
          <w:szCs w:val="28"/>
          <w:lang w:val="es-ES"/>
        </w:rPr>
        <w:t>%</w:t>
      </w:r>
      <w:r w:rsidR="004E7AF8" w:rsidRPr="00FE4EB5">
        <w:rPr>
          <w:szCs w:val="28"/>
          <w:lang w:val="es-ES"/>
        </w:rPr>
        <w:t xml:space="preserve">. </w:t>
      </w:r>
    </w:p>
    <w:p w14:paraId="1A3008A9" w14:textId="022F6AA6" w:rsidR="00B82D7D" w:rsidRPr="00FE4EB5" w:rsidRDefault="00B82D7D" w:rsidP="00053C26">
      <w:pPr>
        <w:spacing w:line="240" w:lineRule="auto"/>
        <w:rPr>
          <w:szCs w:val="28"/>
          <w:lang w:val="pl-PL"/>
        </w:rPr>
      </w:pPr>
      <w:r w:rsidRPr="00FE4EB5">
        <w:rPr>
          <w:rFonts w:eastAsia="Times New Roman"/>
          <w:bCs/>
          <w:spacing w:val="-2"/>
          <w:szCs w:val="28"/>
        </w:rPr>
        <w:t xml:space="preserve">Công tác quản lý thị trường, </w:t>
      </w:r>
      <w:r w:rsidRPr="00FE4EB5">
        <w:rPr>
          <w:spacing w:val="-4"/>
          <w:lang w:val="pl-PL"/>
        </w:rPr>
        <w:t>phòng chống gian lận thương mại, hàng gian, hàng giả, kém chất lượng</w:t>
      </w:r>
      <w:r w:rsidRPr="00FE4EB5">
        <w:rPr>
          <w:rFonts w:eastAsia="Times New Roman"/>
          <w:bCs/>
          <w:spacing w:val="-2"/>
          <w:szCs w:val="28"/>
        </w:rPr>
        <w:t xml:space="preserve"> được tăng cường; đã k</w:t>
      </w:r>
      <w:r w:rsidRPr="00FE4EB5">
        <w:t xml:space="preserve">iểm tra </w:t>
      </w:r>
      <w:r w:rsidR="00F36BAC" w:rsidRPr="00FE4EB5">
        <w:t>474</w:t>
      </w:r>
      <w:r w:rsidRPr="00FE4EB5">
        <w:t xml:space="preserve"> vụ, phát hiện </w:t>
      </w:r>
      <w:r w:rsidR="00F36BAC" w:rsidRPr="00FE4EB5">
        <w:t>349</w:t>
      </w:r>
      <w:r w:rsidRPr="00FE4EB5">
        <w:t xml:space="preserve"> vụ v</w:t>
      </w:r>
      <w:r w:rsidR="00C90C0C" w:rsidRPr="00FE4EB5">
        <w:t>i</w:t>
      </w:r>
      <w:r w:rsidRPr="00FE4EB5">
        <w:t xml:space="preserve"> phạm, thu nộp ngân sách </w:t>
      </w:r>
      <w:r w:rsidR="00F36BAC" w:rsidRPr="00FE4EB5">
        <w:t>3,5</w:t>
      </w:r>
      <w:r w:rsidRPr="00FE4EB5">
        <w:t xml:space="preserve"> tỷ đồng; chủ yếu là các vi phạm về tàng trữ hàng cấm, buôn lậu, vi phạm về niêm yết giá.</w:t>
      </w:r>
    </w:p>
    <w:p w14:paraId="0D542FDD" w14:textId="77777777" w:rsidR="00B51CAB" w:rsidRPr="00FE4EB5" w:rsidRDefault="00B51CAB" w:rsidP="00175071">
      <w:pPr>
        <w:spacing w:after="0" w:line="240" w:lineRule="auto"/>
        <w:rPr>
          <w:szCs w:val="28"/>
          <w:lang w:val="vi-VN"/>
        </w:rPr>
      </w:pPr>
      <w:r w:rsidRPr="00FE4EB5">
        <w:rPr>
          <w:szCs w:val="28"/>
          <w:lang w:val="vi-VN"/>
        </w:rPr>
        <w:t xml:space="preserve">b) Xuất </w:t>
      </w:r>
      <w:r w:rsidRPr="00FE4EB5">
        <w:rPr>
          <w:szCs w:val="28"/>
          <w:lang w:val="es-ES"/>
        </w:rPr>
        <w:t xml:space="preserve">khẩu, </w:t>
      </w:r>
      <w:r w:rsidRPr="00FE4EB5">
        <w:rPr>
          <w:szCs w:val="28"/>
          <w:lang w:val="vi-VN"/>
        </w:rPr>
        <w:t>nhập khẩ</w:t>
      </w:r>
      <w:r w:rsidR="00D56AA1" w:rsidRPr="00FE4EB5">
        <w:rPr>
          <w:szCs w:val="28"/>
          <w:lang w:val="vi-VN"/>
        </w:rPr>
        <w:t>u</w:t>
      </w:r>
    </w:p>
    <w:p w14:paraId="74B554A0" w14:textId="36403A68" w:rsidR="00776332" w:rsidRPr="00FE4EB5" w:rsidRDefault="004764DF" w:rsidP="00776332">
      <w:pPr>
        <w:spacing w:after="0" w:line="240" w:lineRule="auto"/>
        <w:rPr>
          <w:szCs w:val="28"/>
          <w:lang w:val="af-ZA"/>
        </w:rPr>
      </w:pPr>
      <w:r w:rsidRPr="00FE4EB5">
        <w:rPr>
          <w:szCs w:val="28"/>
          <w:lang w:val="af-ZA"/>
        </w:rPr>
        <w:t xml:space="preserve">Tiếp </w:t>
      </w:r>
      <w:r w:rsidR="001379D5" w:rsidRPr="00FE4EB5">
        <w:rPr>
          <w:szCs w:val="28"/>
          <w:lang w:val="af-ZA"/>
        </w:rPr>
        <w:t>tục duy trì thặng dư</w:t>
      </w:r>
      <w:r w:rsidRPr="00FE4EB5">
        <w:rPr>
          <w:szCs w:val="28"/>
          <w:lang w:val="af-ZA"/>
        </w:rPr>
        <w:t xml:space="preserve"> thương mại, t</w:t>
      </w:r>
      <w:r w:rsidR="001379D5" w:rsidRPr="00FE4EB5">
        <w:rPr>
          <w:szCs w:val="28"/>
          <w:lang w:val="af-ZA"/>
        </w:rPr>
        <w:t xml:space="preserve">hị trường Mỹ và Châu Âu </w:t>
      </w:r>
      <w:r w:rsidR="00CB394C" w:rsidRPr="00FE4EB5">
        <w:rPr>
          <w:szCs w:val="28"/>
          <w:lang w:val="af-ZA"/>
        </w:rPr>
        <w:t>dần</w:t>
      </w:r>
      <w:r w:rsidR="001379D5" w:rsidRPr="00FE4EB5">
        <w:rPr>
          <w:szCs w:val="28"/>
          <w:lang w:val="af-ZA"/>
        </w:rPr>
        <w:t xml:space="preserve"> dỡ bỏ lệnh phong tỏa, </w:t>
      </w:r>
      <w:r w:rsidR="00EE766A" w:rsidRPr="00FE4EB5">
        <w:rPr>
          <w:szCs w:val="28"/>
          <w:lang w:val="af-ZA"/>
        </w:rPr>
        <w:t xml:space="preserve">nhu </w:t>
      </w:r>
      <w:r w:rsidR="001379D5" w:rsidRPr="00FE4EB5">
        <w:rPr>
          <w:szCs w:val="28"/>
          <w:lang w:val="af-ZA"/>
        </w:rPr>
        <w:t>cầu hàng hóa trên</w:t>
      </w:r>
      <w:r w:rsidR="001379D5" w:rsidRPr="00FE4EB5">
        <w:rPr>
          <w:szCs w:val="28"/>
        </w:rPr>
        <w:t xml:space="preserve"> thị trường thế giới </w:t>
      </w:r>
      <w:r w:rsidR="00CF3AA4" w:rsidRPr="00FE4EB5">
        <w:rPr>
          <w:szCs w:val="28"/>
        </w:rPr>
        <w:t xml:space="preserve">bắt đầu </w:t>
      </w:r>
      <w:r w:rsidR="001379D5" w:rsidRPr="00FE4EB5">
        <w:rPr>
          <w:szCs w:val="28"/>
        </w:rPr>
        <w:t xml:space="preserve">hồi phục trở lại, </w:t>
      </w:r>
      <w:r w:rsidR="00DD4D56" w:rsidRPr="00FE4EB5">
        <w:rPr>
          <w:szCs w:val="28"/>
        </w:rPr>
        <w:t>tạo điều kiện</w:t>
      </w:r>
      <w:r w:rsidR="001379D5" w:rsidRPr="00FE4EB5">
        <w:rPr>
          <w:szCs w:val="28"/>
        </w:rPr>
        <w:t xml:space="preserve"> để các</w:t>
      </w:r>
      <w:r w:rsidR="001379D5" w:rsidRPr="00FE4EB5">
        <w:rPr>
          <w:szCs w:val="28"/>
          <w:lang w:val="vi-VN"/>
        </w:rPr>
        <w:t xml:space="preserve"> doanh nghiệp</w:t>
      </w:r>
      <w:r w:rsidR="001379D5" w:rsidRPr="00FE4EB5">
        <w:rPr>
          <w:szCs w:val="28"/>
        </w:rPr>
        <w:t xml:space="preserve"> đẩy mạnh xuất khẩu</w:t>
      </w:r>
      <w:r w:rsidRPr="00FE4EB5">
        <w:rPr>
          <w:szCs w:val="28"/>
        </w:rPr>
        <w:t xml:space="preserve">, nhất là </w:t>
      </w:r>
      <w:r w:rsidR="001379D5" w:rsidRPr="00FE4EB5">
        <w:rPr>
          <w:szCs w:val="28"/>
        </w:rPr>
        <w:t>các mặt hàng công nghiệp chủ</w:t>
      </w:r>
      <w:r w:rsidR="001379D5" w:rsidRPr="00FE4EB5">
        <w:rPr>
          <w:szCs w:val="28"/>
          <w:lang w:val="vi-VN"/>
        </w:rPr>
        <w:t xml:space="preserve"> lực của tỉnh</w:t>
      </w:r>
      <w:r w:rsidR="00DD4D56" w:rsidRPr="00FE4EB5">
        <w:rPr>
          <w:szCs w:val="28"/>
        </w:rPr>
        <w:t xml:space="preserve">. </w:t>
      </w:r>
      <w:r w:rsidR="00B51CAB" w:rsidRPr="00FE4EB5">
        <w:rPr>
          <w:szCs w:val="28"/>
          <w:lang w:val="af-ZA"/>
        </w:rPr>
        <w:t xml:space="preserve">Kim ngạch xuất </w:t>
      </w:r>
      <w:r w:rsidR="00B51CAB" w:rsidRPr="00FE4EB5">
        <w:rPr>
          <w:bCs/>
          <w:szCs w:val="28"/>
        </w:rPr>
        <w:t xml:space="preserve">khẩu ước đạt </w:t>
      </w:r>
      <w:r w:rsidR="003E77FE" w:rsidRPr="00FE4EB5">
        <w:rPr>
          <w:bCs/>
          <w:szCs w:val="28"/>
        </w:rPr>
        <w:t>31</w:t>
      </w:r>
      <w:r w:rsidR="00B51CAB" w:rsidRPr="00FE4EB5">
        <w:rPr>
          <w:bCs/>
          <w:szCs w:val="28"/>
        </w:rPr>
        <w:t xml:space="preserve"> tỷ </w:t>
      </w:r>
      <w:r w:rsidR="003E77FE" w:rsidRPr="00FE4EB5">
        <w:rPr>
          <w:bCs/>
          <w:szCs w:val="28"/>
        </w:rPr>
        <w:t>500</w:t>
      </w:r>
      <w:r w:rsidR="00B51CAB" w:rsidRPr="00FE4EB5">
        <w:rPr>
          <w:bCs/>
          <w:szCs w:val="28"/>
        </w:rPr>
        <w:t xml:space="preserve"> triệu</w:t>
      </w:r>
      <w:r w:rsidR="00B51CAB" w:rsidRPr="00FE4EB5">
        <w:rPr>
          <w:szCs w:val="28"/>
          <w:lang w:val="af-ZA"/>
        </w:rPr>
        <w:t xml:space="preserve"> đô la Mỹ, tăng</w:t>
      </w:r>
      <w:r w:rsidR="00550DC4" w:rsidRPr="00FE4EB5">
        <w:rPr>
          <w:szCs w:val="28"/>
          <w:lang w:val="af-ZA"/>
        </w:rPr>
        <w:t xml:space="preserve"> </w:t>
      </w:r>
      <w:r w:rsidR="003E77FE" w:rsidRPr="00FE4EB5">
        <w:rPr>
          <w:szCs w:val="28"/>
          <w:lang w:val="af-ZA"/>
        </w:rPr>
        <w:t>13,5</w:t>
      </w:r>
      <w:r w:rsidR="00B51CAB" w:rsidRPr="00FE4EB5">
        <w:rPr>
          <w:szCs w:val="28"/>
          <w:lang w:val="af-ZA"/>
        </w:rPr>
        <w:t xml:space="preserve">% </w:t>
      </w:r>
      <w:r w:rsidR="00B51CAB" w:rsidRPr="00FE4EB5">
        <w:rPr>
          <w:i/>
          <w:szCs w:val="28"/>
          <w:lang w:val="af-ZA"/>
        </w:rPr>
        <w:t xml:space="preserve">(năm </w:t>
      </w:r>
      <w:r w:rsidR="00124D91" w:rsidRPr="00FE4EB5">
        <w:rPr>
          <w:i/>
          <w:szCs w:val="28"/>
          <w:lang w:val="af-ZA"/>
        </w:rPr>
        <w:t>2020</w:t>
      </w:r>
      <w:r w:rsidR="00B51CAB" w:rsidRPr="00FE4EB5">
        <w:rPr>
          <w:i/>
          <w:szCs w:val="28"/>
          <w:lang w:val="af-ZA"/>
        </w:rPr>
        <w:t xml:space="preserve"> tăng </w:t>
      </w:r>
      <w:r w:rsidR="00351422" w:rsidRPr="00FE4EB5">
        <w:rPr>
          <w:i/>
          <w:szCs w:val="28"/>
          <w:lang w:val="af-ZA"/>
        </w:rPr>
        <w:t>8,5</w:t>
      </w:r>
      <w:r w:rsidR="006902EC" w:rsidRPr="00FE4EB5">
        <w:rPr>
          <w:i/>
          <w:szCs w:val="28"/>
          <w:lang w:val="af-ZA"/>
        </w:rPr>
        <w:t>%, KH tăng 1</w:t>
      </w:r>
      <w:r w:rsidR="00351422" w:rsidRPr="00FE4EB5">
        <w:rPr>
          <w:i/>
          <w:szCs w:val="28"/>
          <w:lang w:val="af-ZA"/>
        </w:rPr>
        <w:t>2</w:t>
      </w:r>
      <w:r w:rsidR="00E34AB0" w:rsidRPr="00FE4EB5">
        <w:rPr>
          <w:i/>
          <w:szCs w:val="28"/>
          <w:lang w:val="af-ZA"/>
        </w:rPr>
        <w:t>%)</w:t>
      </w:r>
      <w:r w:rsidR="00B51CAB" w:rsidRPr="00FE4EB5">
        <w:rPr>
          <w:szCs w:val="28"/>
          <w:lang w:val="af-ZA"/>
        </w:rPr>
        <w:t xml:space="preserve">. Kim ngạch nhập khẩu ước đạt </w:t>
      </w:r>
      <w:r w:rsidR="003E77FE" w:rsidRPr="00FE4EB5">
        <w:rPr>
          <w:szCs w:val="28"/>
          <w:lang w:val="af-ZA"/>
        </w:rPr>
        <w:lastRenderedPageBreak/>
        <w:t>24</w:t>
      </w:r>
      <w:r w:rsidR="00B51CAB" w:rsidRPr="00FE4EB5">
        <w:rPr>
          <w:szCs w:val="28"/>
          <w:lang w:val="af-ZA"/>
        </w:rPr>
        <w:t xml:space="preserve"> tỷ </w:t>
      </w:r>
      <w:r w:rsidR="003E77FE" w:rsidRPr="00FE4EB5">
        <w:rPr>
          <w:szCs w:val="28"/>
          <w:lang w:val="af-ZA"/>
        </w:rPr>
        <w:t>690</w:t>
      </w:r>
      <w:r w:rsidR="00B51CAB" w:rsidRPr="00FE4EB5">
        <w:rPr>
          <w:szCs w:val="28"/>
          <w:lang w:val="af-ZA"/>
        </w:rPr>
        <w:t xml:space="preserve"> triệu đô la Mỹ, tăng </w:t>
      </w:r>
      <w:r w:rsidR="003E77FE" w:rsidRPr="00FE4EB5">
        <w:rPr>
          <w:szCs w:val="28"/>
          <w:lang w:val="af-ZA"/>
        </w:rPr>
        <w:t>14,7</w:t>
      </w:r>
      <w:r w:rsidR="00B51CAB" w:rsidRPr="00FE4EB5">
        <w:rPr>
          <w:szCs w:val="28"/>
          <w:lang w:val="af-ZA"/>
        </w:rPr>
        <w:t>%</w:t>
      </w:r>
      <w:r w:rsidR="00B82D7D" w:rsidRPr="00FE4EB5">
        <w:rPr>
          <w:szCs w:val="28"/>
          <w:lang w:val="af-ZA"/>
        </w:rPr>
        <w:t>. T</w:t>
      </w:r>
      <w:r w:rsidR="00776332" w:rsidRPr="00FE4EB5">
        <w:rPr>
          <w:szCs w:val="28"/>
          <w:lang w:val="af-ZA"/>
        </w:rPr>
        <w:t xml:space="preserve">hặng </w:t>
      </w:r>
      <w:r w:rsidR="00776332" w:rsidRPr="00FE4EB5">
        <w:rPr>
          <w:szCs w:val="28"/>
          <w:lang w:val="de-DE"/>
        </w:rPr>
        <w:t xml:space="preserve">dư thương mại của tỉnh năm </w:t>
      </w:r>
      <w:r w:rsidR="00124D91" w:rsidRPr="00FE4EB5">
        <w:rPr>
          <w:szCs w:val="28"/>
          <w:lang w:val="de-DE"/>
        </w:rPr>
        <w:t>2021</w:t>
      </w:r>
      <w:r w:rsidR="00776332" w:rsidRPr="00FE4EB5">
        <w:rPr>
          <w:szCs w:val="28"/>
          <w:lang w:val="de-DE"/>
        </w:rPr>
        <w:t xml:space="preserve"> đạ</w:t>
      </w:r>
      <w:r w:rsidR="003A4BEB" w:rsidRPr="00FE4EB5">
        <w:rPr>
          <w:szCs w:val="28"/>
          <w:lang w:val="de-DE"/>
        </w:rPr>
        <w:t xml:space="preserve">t </w:t>
      </w:r>
      <w:r w:rsidR="003E77FE" w:rsidRPr="00FE4EB5">
        <w:rPr>
          <w:szCs w:val="28"/>
          <w:lang w:val="de-DE"/>
        </w:rPr>
        <w:t>6,8</w:t>
      </w:r>
      <w:r w:rsidR="00776332" w:rsidRPr="00FE4EB5">
        <w:rPr>
          <w:szCs w:val="28"/>
          <w:lang w:val="de-DE"/>
        </w:rPr>
        <w:t xml:space="preserve"> tỷ đô la Mỹ.</w:t>
      </w:r>
    </w:p>
    <w:p w14:paraId="6B7C65C0" w14:textId="77777777" w:rsidR="00B51CAB" w:rsidRPr="00FE4EB5" w:rsidRDefault="00B51CAB" w:rsidP="00175071">
      <w:pPr>
        <w:spacing w:after="0" w:line="240" w:lineRule="auto"/>
        <w:rPr>
          <w:b/>
          <w:bCs/>
          <w:szCs w:val="28"/>
          <w:lang w:val="af-ZA"/>
        </w:rPr>
      </w:pPr>
      <w:r w:rsidRPr="00FE4EB5">
        <w:rPr>
          <w:b/>
          <w:bCs/>
          <w:szCs w:val="28"/>
          <w:lang w:val="af-ZA"/>
        </w:rPr>
        <w:t>3. Nông nghiệ</w:t>
      </w:r>
      <w:r w:rsidR="00D56AA1" w:rsidRPr="00FE4EB5">
        <w:rPr>
          <w:b/>
          <w:bCs/>
          <w:szCs w:val="28"/>
          <w:lang w:val="af-ZA"/>
        </w:rPr>
        <w:t>p</w:t>
      </w:r>
    </w:p>
    <w:p w14:paraId="3E4EF4A3" w14:textId="7DD86106" w:rsidR="006C6750" w:rsidRPr="00FE4EB5" w:rsidRDefault="004764DF" w:rsidP="00720D73">
      <w:pPr>
        <w:spacing w:after="0" w:line="240" w:lineRule="auto"/>
        <w:rPr>
          <w:rFonts w:eastAsia="Times New Roman"/>
          <w:szCs w:val="28"/>
          <w:lang w:val="nb-NO"/>
        </w:rPr>
      </w:pPr>
      <w:r w:rsidRPr="00FE4EB5">
        <w:rPr>
          <w:bCs/>
          <w:iCs/>
          <w:szCs w:val="28"/>
          <w:lang w:val="pl-PL"/>
        </w:rPr>
        <w:t>Ngành n</w:t>
      </w:r>
      <w:r w:rsidR="002D4D06" w:rsidRPr="00FE4EB5">
        <w:rPr>
          <w:bCs/>
          <w:iCs/>
          <w:szCs w:val="28"/>
          <w:lang w:val="pl-PL"/>
        </w:rPr>
        <w:t>ông nghiệp đã c</w:t>
      </w:r>
      <w:r w:rsidR="002D4D06" w:rsidRPr="00FE4EB5">
        <w:rPr>
          <w:szCs w:val="28"/>
          <w:lang w:val="pl-PL"/>
        </w:rPr>
        <w:t>hủ động triển khai các giải pháp</w:t>
      </w:r>
      <w:r w:rsidR="002D4D06" w:rsidRPr="00FE4EB5">
        <w:rPr>
          <w:szCs w:val="28"/>
          <w:lang w:val="vi-VN"/>
        </w:rPr>
        <w:t xml:space="preserve"> sản xuất, lưu thông</w:t>
      </w:r>
      <w:r w:rsidR="002D4D06" w:rsidRPr="00FE4EB5">
        <w:rPr>
          <w:szCs w:val="28"/>
          <w:lang w:val="pl-PL"/>
        </w:rPr>
        <w:t>,</w:t>
      </w:r>
      <w:r w:rsidR="002D4D06" w:rsidRPr="00FE4EB5">
        <w:rPr>
          <w:szCs w:val="28"/>
          <w:lang w:val="vi-VN"/>
        </w:rPr>
        <w:t xml:space="preserve"> </w:t>
      </w:r>
      <w:r w:rsidR="002D4D06" w:rsidRPr="00FE4EB5">
        <w:rPr>
          <w:szCs w:val="28"/>
          <w:lang w:val="pl-PL"/>
        </w:rPr>
        <w:t>tiêu thụ</w:t>
      </w:r>
      <w:r w:rsidR="002D4D06" w:rsidRPr="00FE4EB5">
        <w:rPr>
          <w:szCs w:val="28"/>
          <w:lang w:val="vi-VN"/>
        </w:rPr>
        <w:t xml:space="preserve"> </w:t>
      </w:r>
      <w:r w:rsidR="002D4D06" w:rsidRPr="00FE4EB5">
        <w:rPr>
          <w:szCs w:val="28"/>
          <w:lang w:val="pl-PL"/>
        </w:rPr>
        <w:t>sản phẩm và hỗ trợ nông dân, doanh nghiệp</w:t>
      </w:r>
      <w:r w:rsidR="00B958EB" w:rsidRPr="00FE4EB5">
        <w:rPr>
          <w:szCs w:val="28"/>
          <w:lang w:val="pl-PL"/>
        </w:rPr>
        <w:t>, hợp tác xã</w:t>
      </w:r>
      <w:r w:rsidR="002D4D06" w:rsidRPr="00FE4EB5">
        <w:rPr>
          <w:szCs w:val="28"/>
          <w:lang w:val="pl-PL"/>
        </w:rPr>
        <w:t xml:space="preserve"> bị ảnh hưởng </w:t>
      </w:r>
      <w:r w:rsidR="00B958EB" w:rsidRPr="00FE4EB5">
        <w:rPr>
          <w:szCs w:val="28"/>
          <w:lang w:val="pl-PL"/>
        </w:rPr>
        <w:t>bởi</w:t>
      </w:r>
      <w:r w:rsidR="002D4D06" w:rsidRPr="00FE4EB5">
        <w:rPr>
          <w:szCs w:val="28"/>
          <w:lang w:val="pl-PL"/>
        </w:rPr>
        <w:t xml:space="preserve"> dịch bệnh. </w:t>
      </w:r>
      <w:r w:rsidR="002B277A" w:rsidRPr="00FE4EB5">
        <w:rPr>
          <w:szCs w:val="28"/>
          <w:lang w:val="af-ZA"/>
        </w:rPr>
        <w:t>D</w:t>
      </w:r>
      <w:r w:rsidR="0011658E" w:rsidRPr="00FE4EB5">
        <w:rPr>
          <w:rFonts w:eastAsia="Times New Roman"/>
          <w:szCs w:val="28"/>
          <w:lang w:val="nb-NO"/>
        </w:rPr>
        <w:t>iện tích các loại cây trồng</w:t>
      </w:r>
      <w:r w:rsidR="002D4D06" w:rsidRPr="00FE4EB5">
        <w:rPr>
          <w:rFonts w:eastAsia="Times New Roman"/>
          <w:szCs w:val="28"/>
          <w:lang w:val="nb-NO"/>
        </w:rPr>
        <w:t xml:space="preserve">, tổng đàn </w:t>
      </w:r>
      <w:r w:rsidR="00B958EB" w:rsidRPr="00FE4EB5">
        <w:rPr>
          <w:rFonts w:eastAsia="Times New Roman"/>
          <w:szCs w:val="28"/>
          <w:lang w:val="nb-NO"/>
        </w:rPr>
        <w:t>vật nuôi</w:t>
      </w:r>
      <w:r w:rsidR="00B41E81" w:rsidRPr="00FE4EB5">
        <w:rPr>
          <w:rFonts w:eastAsia="Times New Roman"/>
          <w:szCs w:val="28"/>
          <w:lang w:val="nb-NO"/>
        </w:rPr>
        <w:t xml:space="preserve"> cơ bản ổn định</w:t>
      </w:r>
      <w:r w:rsidR="00675ADA" w:rsidRPr="00FE4EB5">
        <w:rPr>
          <w:rStyle w:val="FootnoteReference"/>
          <w:rFonts w:eastAsia="Times New Roman"/>
          <w:szCs w:val="28"/>
          <w:lang w:val="nb-NO"/>
        </w:rPr>
        <w:footnoteReference w:id="3"/>
      </w:r>
      <w:r w:rsidR="00675ADA" w:rsidRPr="00FE4EB5">
        <w:rPr>
          <w:rFonts w:eastAsia="Times New Roman"/>
          <w:szCs w:val="28"/>
          <w:lang w:val="nb-NO"/>
        </w:rPr>
        <w:t>;</w:t>
      </w:r>
      <w:r w:rsidR="00B41E81" w:rsidRPr="00FE4EB5">
        <w:rPr>
          <w:rFonts w:eastAsia="Times New Roman"/>
          <w:szCs w:val="28"/>
          <w:lang w:val="nb-NO"/>
        </w:rPr>
        <w:t xml:space="preserve"> </w:t>
      </w:r>
      <w:r w:rsidR="0058769C" w:rsidRPr="00FE4EB5">
        <w:rPr>
          <w:rFonts w:eastAsia="Times New Roman"/>
          <w:szCs w:val="28"/>
          <w:lang w:val="pt-BR"/>
        </w:rPr>
        <w:t xml:space="preserve">kiểm soát tốt dịch bệnh trên cây trồng, vật nuôi; </w:t>
      </w:r>
      <w:r w:rsidR="009A3163" w:rsidRPr="00FE4EB5">
        <w:rPr>
          <w:rFonts w:eastAsia="Times New Roman"/>
          <w:szCs w:val="28"/>
          <w:lang w:val="pt-BR"/>
        </w:rPr>
        <w:t xml:space="preserve">quan </w:t>
      </w:r>
      <w:r w:rsidR="009A3163" w:rsidRPr="00FE4EB5">
        <w:rPr>
          <w:szCs w:val="28"/>
          <w:lang w:val="nb-NO"/>
        </w:rPr>
        <w:t>tâm công tác phòng chống thiên tai</w:t>
      </w:r>
      <w:r w:rsidR="001B6679" w:rsidRPr="00FE4EB5">
        <w:rPr>
          <w:szCs w:val="28"/>
          <w:lang w:val="nb-NO"/>
        </w:rPr>
        <w:t>,</w:t>
      </w:r>
      <w:r w:rsidR="009A3163" w:rsidRPr="00FE4EB5">
        <w:rPr>
          <w:szCs w:val="28"/>
          <w:lang w:val="nb-NO"/>
        </w:rPr>
        <w:t xml:space="preserve"> tìm kiếm</w:t>
      </w:r>
      <w:r w:rsidR="009A3163" w:rsidRPr="00FE4EB5">
        <w:rPr>
          <w:szCs w:val="28"/>
          <w:lang w:val="af-ZA"/>
        </w:rPr>
        <w:t xml:space="preserve"> cứu nạn</w:t>
      </w:r>
      <w:r w:rsidR="00FB67F3" w:rsidRPr="00FE4EB5">
        <w:rPr>
          <w:rFonts w:eastAsia="Times New Roman"/>
          <w:szCs w:val="28"/>
        </w:rPr>
        <w:t>;</w:t>
      </w:r>
      <w:r w:rsidR="006C6750" w:rsidRPr="00FE4EB5">
        <w:rPr>
          <w:rFonts w:eastAsia="Times New Roman"/>
          <w:szCs w:val="28"/>
          <w:lang w:val="vi-VN"/>
        </w:rPr>
        <w:t xml:space="preserve"> </w:t>
      </w:r>
      <w:r w:rsidR="00BF3D83" w:rsidRPr="00FE4EB5">
        <w:rPr>
          <w:rFonts w:eastAsia="Times New Roman"/>
          <w:szCs w:val="28"/>
        </w:rPr>
        <w:t>thực hiện tốt công tác</w:t>
      </w:r>
      <w:r w:rsidR="0079221D" w:rsidRPr="00FE4EB5">
        <w:rPr>
          <w:rFonts w:eastAsia="Times New Roman"/>
          <w:szCs w:val="28"/>
          <w:lang w:val="nb-NO"/>
        </w:rPr>
        <w:t xml:space="preserve"> </w:t>
      </w:r>
      <w:r w:rsidR="00D56AA1" w:rsidRPr="00FE4EB5">
        <w:rPr>
          <w:rFonts w:eastAsia="Times New Roman"/>
          <w:szCs w:val="28"/>
          <w:lang w:val="nb-NO"/>
        </w:rPr>
        <w:t>bảo vệ</w:t>
      </w:r>
      <w:r w:rsidR="0079221D" w:rsidRPr="00FE4EB5">
        <w:rPr>
          <w:rFonts w:eastAsia="Times New Roman"/>
          <w:szCs w:val="28"/>
          <w:lang w:val="nb-NO"/>
        </w:rPr>
        <w:t xml:space="preserve"> rừng</w:t>
      </w:r>
      <w:r w:rsidR="004149AA" w:rsidRPr="00FE4EB5">
        <w:rPr>
          <w:rFonts w:eastAsia="Times New Roman"/>
          <w:szCs w:val="28"/>
          <w:lang w:val="nb-NO"/>
        </w:rPr>
        <w:t>,</w:t>
      </w:r>
      <w:r w:rsidR="00FB67F3" w:rsidRPr="00FE4EB5">
        <w:rPr>
          <w:rFonts w:eastAsia="Times New Roman"/>
          <w:szCs w:val="28"/>
          <w:lang w:val="nb-NO"/>
        </w:rPr>
        <w:t xml:space="preserve"> trồng cây phân tán (</w:t>
      </w:r>
      <w:r w:rsidR="008C33A2" w:rsidRPr="00FE4EB5">
        <w:rPr>
          <w:rFonts w:eastAsia="Times New Roman"/>
          <w:szCs w:val="28"/>
          <w:lang w:val="nb-NO"/>
        </w:rPr>
        <w:t xml:space="preserve">đã trồng </w:t>
      </w:r>
      <w:r w:rsidR="002B277A" w:rsidRPr="00FE4EB5">
        <w:rPr>
          <w:rFonts w:eastAsia="Times New Roman"/>
          <w:szCs w:val="28"/>
          <w:lang w:val="nb-NO"/>
        </w:rPr>
        <w:t>30 ngàn</w:t>
      </w:r>
      <w:r w:rsidR="008C33A2" w:rsidRPr="00FE4EB5">
        <w:rPr>
          <w:rFonts w:eastAsia="Times New Roman"/>
          <w:szCs w:val="28"/>
          <w:lang w:val="nb-NO"/>
        </w:rPr>
        <w:t xml:space="preserve"> cây</w:t>
      </w:r>
      <w:r w:rsidR="00FB67F3" w:rsidRPr="00FE4EB5">
        <w:rPr>
          <w:rFonts w:eastAsia="Times New Roman"/>
          <w:szCs w:val="28"/>
          <w:lang w:val="nb-NO"/>
        </w:rPr>
        <w:t>, t</w:t>
      </w:r>
      <w:r w:rsidR="00D24C26" w:rsidRPr="00FE4EB5">
        <w:rPr>
          <w:rFonts w:eastAsia="Times New Roman"/>
          <w:szCs w:val="28"/>
          <w:lang w:val="nb-NO"/>
        </w:rPr>
        <w:t xml:space="preserve">ương ứng </w:t>
      </w:r>
      <w:r w:rsidR="002B277A" w:rsidRPr="00FE4EB5">
        <w:rPr>
          <w:rFonts w:eastAsia="Times New Roman"/>
          <w:szCs w:val="28"/>
          <w:lang w:val="nb-NO"/>
        </w:rPr>
        <w:t>71,1</w:t>
      </w:r>
      <w:r w:rsidR="00D24C26" w:rsidRPr="00FE4EB5">
        <w:rPr>
          <w:rFonts w:eastAsia="Times New Roman"/>
          <w:szCs w:val="28"/>
          <w:lang w:val="nb-NO"/>
        </w:rPr>
        <w:t xml:space="preserve"> ha)</w:t>
      </w:r>
      <w:r w:rsidR="008C33A2" w:rsidRPr="00FE4EB5">
        <w:rPr>
          <w:rFonts w:eastAsia="Times New Roman"/>
          <w:szCs w:val="28"/>
          <w:lang w:val="nb-NO"/>
        </w:rPr>
        <w:t xml:space="preserve">; đến nay </w:t>
      </w:r>
      <w:r w:rsidR="0079221D" w:rsidRPr="00FE4EB5">
        <w:rPr>
          <w:rFonts w:eastAsia="Times New Roman"/>
          <w:szCs w:val="28"/>
          <w:lang w:val="nb-NO"/>
        </w:rPr>
        <w:t>t</w:t>
      </w:r>
      <w:r w:rsidR="006C6750" w:rsidRPr="00FE4EB5">
        <w:rPr>
          <w:rFonts w:eastAsia="Times New Roman"/>
          <w:szCs w:val="28"/>
          <w:lang w:val="nb-NO"/>
        </w:rPr>
        <w:t xml:space="preserve">ỷ lệ dân cư nông thôn sử dụng nước hợp vệ sinh đạt </w:t>
      </w:r>
      <w:r w:rsidR="00AD5555" w:rsidRPr="00FE4EB5">
        <w:rPr>
          <w:rFonts w:eastAsia="Times New Roman"/>
          <w:szCs w:val="28"/>
          <w:lang w:val="nb-NO"/>
        </w:rPr>
        <w:t>100</w:t>
      </w:r>
      <w:r w:rsidR="006C6750" w:rsidRPr="00FE4EB5">
        <w:rPr>
          <w:rFonts w:eastAsia="Times New Roman"/>
          <w:szCs w:val="28"/>
          <w:lang w:val="nb-NO"/>
        </w:rPr>
        <w:t>%</w:t>
      </w:r>
      <w:r w:rsidR="0079221D" w:rsidRPr="00FE4EB5">
        <w:rPr>
          <w:rFonts w:eastAsia="Times New Roman"/>
          <w:szCs w:val="28"/>
          <w:lang w:val="nb-NO"/>
        </w:rPr>
        <w:t xml:space="preserve">; </w:t>
      </w:r>
      <w:r w:rsidR="006C6750" w:rsidRPr="00FE4EB5">
        <w:rPr>
          <w:rFonts w:eastAsia="Times New Roman"/>
          <w:szCs w:val="28"/>
          <w:lang w:val="nb-NO"/>
        </w:rPr>
        <w:t xml:space="preserve">tỷ lệ che phủ cây lâm nghiệp và cây lâu năm đạt </w:t>
      </w:r>
      <w:r w:rsidR="00AD5555" w:rsidRPr="00FE4EB5">
        <w:rPr>
          <w:rFonts w:eastAsia="Times New Roman"/>
          <w:szCs w:val="28"/>
          <w:lang w:val="nb-NO"/>
        </w:rPr>
        <w:t>57,5</w:t>
      </w:r>
      <w:r w:rsidR="00AE33D8" w:rsidRPr="00FE4EB5">
        <w:rPr>
          <w:rFonts w:eastAsia="Times New Roman"/>
          <w:szCs w:val="28"/>
          <w:lang w:val="nb-NO"/>
        </w:rPr>
        <w:t>%.</w:t>
      </w:r>
    </w:p>
    <w:p w14:paraId="70D7FD69" w14:textId="27372E15" w:rsidR="007E056D" w:rsidRPr="00FE4EB5" w:rsidRDefault="00D24C26" w:rsidP="00CF3BEC">
      <w:pPr>
        <w:widowControl w:val="0"/>
        <w:suppressLineNumbers/>
        <w:suppressAutoHyphens/>
        <w:ind w:firstLine="561"/>
        <w:rPr>
          <w:spacing w:val="-4"/>
          <w:szCs w:val="28"/>
        </w:rPr>
      </w:pPr>
      <w:r w:rsidRPr="00FE4EB5">
        <w:rPr>
          <w:szCs w:val="28"/>
          <w:lang w:val="pl-PL"/>
        </w:rPr>
        <w:t xml:space="preserve">Về </w:t>
      </w:r>
      <w:r w:rsidR="00F27DE0" w:rsidRPr="00FE4EB5">
        <w:rPr>
          <w:szCs w:val="28"/>
          <w:lang w:val="pl-PL"/>
        </w:rPr>
        <w:t>Chương trình mục tiêu quốc gia xây dựng Nông thôn mới</w:t>
      </w:r>
      <w:r w:rsidRPr="00FE4EB5">
        <w:rPr>
          <w:szCs w:val="28"/>
          <w:lang w:val="pl-PL"/>
        </w:rPr>
        <w:t>:</w:t>
      </w:r>
      <w:r w:rsidR="004E0FC3" w:rsidRPr="00FE4EB5">
        <w:rPr>
          <w:spacing w:val="-4"/>
          <w:szCs w:val="28"/>
        </w:rPr>
        <w:t xml:space="preserve"> </w:t>
      </w:r>
      <w:r w:rsidR="003C38C4" w:rsidRPr="00FE4EB5">
        <w:rPr>
          <w:spacing w:val="-4"/>
          <w:szCs w:val="28"/>
        </w:rPr>
        <w:t>k</w:t>
      </w:r>
      <w:r w:rsidR="003C38C4" w:rsidRPr="00FE4EB5">
        <w:rPr>
          <w:lang w:val="pt-BR"/>
        </w:rPr>
        <w:t xml:space="preserve">ết cấu hạ tầng kinh tế - xã hội nông thôn được quan tâm đầu tư, đời sống vật chất, tinh thần của dân cư nông thôn ngày một nâng lên, thu nhập </w:t>
      </w:r>
      <w:r w:rsidR="003C38C4" w:rsidRPr="00FE4EB5">
        <w:rPr>
          <w:u w:color="0D0D0D"/>
          <w:lang w:val="pt-BR"/>
        </w:rPr>
        <w:t>bình quân c</w:t>
      </w:r>
      <w:r w:rsidR="003C38C4" w:rsidRPr="00FE4EB5">
        <w:rPr>
          <w:u w:color="0D0D0D"/>
          <w:lang w:val="ar-SA"/>
        </w:rPr>
        <w:t>ủ</w:t>
      </w:r>
      <w:r w:rsidR="003C38C4" w:rsidRPr="00FE4EB5">
        <w:rPr>
          <w:u w:color="0D0D0D"/>
          <w:lang w:val="pt-BR"/>
        </w:rPr>
        <w:t>a dân cư nông thôn năm 2021 đ</w:t>
      </w:r>
      <w:r w:rsidR="003C38C4" w:rsidRPr="00FE4EB5">
        <w:rPr>
          <w:u w:color="0D0D0D"/>
          <w:lang w:val="ar-SA"/>
        </w:rPr>
        <w:t>ạ</w:t>
      </w:r>
      <w:r w:rsidR="003C38C4" w:rsidRPr="00FE4EB5">
        <w:rPr>
          <w:u w:color="0D0D0D"/>
          <w:lang w:val="pt-BR"/>
        </w:rPr>
        <w:t>t 7</w:t>
      </w:r>
      <w:r w:rsidR="00CF312F" w:rsidRPr="00FE4EB5">
        <w:rPr>
          <w:u w:color="0D0D0D"/>
          <w:lang w:val="pt-BR"/>
        </w:rPr>
        <w:t>1</w:t>
      </w:r>
      <w:r w:rsidR="003C38C4" w:rsidRPr="00FE4EB5">
        <w:rPr>
          <w:u w:color="0D0D0D"/>
          <w:lang w:val="pt-BR"/>
        </w:rPr>
        <w:t xml:space="preserve"> tri</w:t>
      </w:r>
      <w:r w:rsidR="003C38C4" w:rsidRPr="00FE4EB5">
        <w:rPr>
          <w:u w:color="0D0D0D"/>
          <w:lang w:val="ar-SA"/>
        </w:rPr>
        <w:t>ệ</w:t>
      </w:r>
      <w:r w:rsidR="003C38C4" w:rsidRPr="00FE4EB5">
        <w:rPr>
          <w:u w:color="0D0D0D"/>
          <w:lang w:val="pt-BR"/>
        </w:rPr>
        <w:t>u đ</w:t>
      </w:r>
      <w:r w:rsidR="003C38C4" w:rsidRPr="00FE4EB5">
        <w:rPr>
          <w:u w:color="0D0D0D"/>
          <w:lang w:val="ar-SA"/>
        </w:rPr>
        <w:t>ồ</w:t>
      </w:r>
      <w:r w:rsidR="003C38C4" w:rsidRPr="00FE4EB5">
        <w:rPr>
          <w:u w:color="0D0D0D"/>
          <w:lang w:val="pt-BR"/>
        </w:rPr>
        <w:t>ng/ngư</w:t>
      </w:r>
      <w:r w:rsidR="003C38C4" w:rsidRPr="00FE4EB5">
        <w:rPr>
          <w:u w:color="0D0D0D"/>
          <w:lang w:val="ar-SA"/>
        </w:rPr>
        <w:t>ờ</w:t>
      </w:r>
      <w:r w:rsidR="003C38C4" w:rsidRPr="00FE4EB5">
        <w:rPr>
          <w:u w:color="0D0D0D"/>
          <w:lang w:val="pt-BR"/>
        </w:rPr>
        <w:t>i/năm</w:t>
      </w:r>
      <w:r w:rsidR="00CF3AA4" w:rsidRPr="00FE4EB5">
        <w:rPr>
          <w:u w:color="0D0D0D"/>
          <w:lang w:val="pt-BR"/>
        </w:rPr>
        <w:t xml:space="preserve">. </w:t>
      </w:r>
      <w:r w:rsidR="003C38C4" w:rsidRPr="00FE4EB5">
        <w:rPr>
          <w:lang w:val="pt-BR"/>
        </w:rPr>
        <w:t xml:space="preserve">Đến nay 100% xã đạt chuẩn nông thôn mới, trong đó có 07 xã được công nhận đạt chuẩn nông thôn mới nâng cao; </w:t>
      </w:r>
      <w:r w:rsidR="003C38C4" w:rsidRPr="00FE4EB5">
        <w:rPr>
          <w:szCs w:val="28"/>
          <w:lang w:val="pt-BR"/>
        </w:rPr>
        <w:t>01 huyện, 02 thị xã đã được công nhận huyện đạt chuẩn nông thôn mới và thị xã hoàn thành nhiệm vụ nông thôn mới</w:t>
      </w:r>
      <w:r w:rsidR="003C38C4" w:rsidRPr="00FE4EB5">
        <w:rPr>
          <w:rStyle w:val="FootnoteReference"/>
          <w:szCs w:val="28"/>
        </w:rPr>
        <w:footnoteReference w:id="4"/>
      </w:r>
      <w:r w:rsidR="003C38C4" w:rsidRPr="00FE4EB5">
        <w:rPr>
          <w:szCs w:val="28"/>
          <w:lang w:val="pt-BR"/>
        </w:rPr>
        <w:t>.</w:t>
      </w:r>
    </w:p>
    <w:p w14:paraId="3FCA0657" w14:textId="77777777" w:rsidR="00B51CAB" w:rsidRPr="00FE4EB5" w:rsidRDefault="00B51CAB" w:rsidP="00175071">
      <w:pPr>
        <w:spacing w:after="0" w:line="240" w:lineRule="auto"/>
        <w:rPr>
          <w:b/>
          <w:bCs/>
          <w:szCs w:val="28"/>
          <w:lang w:val="af-ZA"/>
        </w:rPr>
      </w:pPr>
      <w:r w:rsidRPr="00FE4EB5">
        <w:rPr>
          <w:b/>
          <w:bCs/>
          <w:szCs w:val="28"/>
          <w:lang w:val="af-ZA"/>
        </w:rPr>
        <w:t xml:space="preserve">4. Tài </w:t>
      </w:r>
      <w:r w:rsidRPr="00FE4EB5">
        <w:rPr>
          <w:b/>
          <w:szCs w:val="28"/>
          <w:lang w:val="af-ZA"/>
        </w:rPr>
        <w:t>nguyên</w:t>
      </w:r>
      <w:r w:rsidRPr="00FE4EB5">
        <w:rPr>
          <w:b/>
          <w:bCs/>
          <w:szCs w:val="28"/>
          <w:lang w:val="af-ZA"/>
        </w:rPr>
        <w:t>, môi trườ</w:t>
      </w:r>
      <w:r w:rsidR="00D56AA1" w:rsidRPr="00FE4EB5">
        <w:rPr>
          <w:b/>
          <w:bCs/>
          <w:szCs w:val="28"/>
          <w:lang w:val="af-ZA"/>
        </w:rPr>
        <w:t>ng</w:t>
      </w:r>
    </w:p>
    <w:p w14:paraId="7FB765EE" w14:textId="3F6AE256" w:rsidR="00D24C26" w:rsidRPr="00FE4EB5" w:rsidRDefault="007245DE" w:rsidP="00BC4C65">
      <w:pPr>
        <w:widowControl w:val="0"/>
        <w:outlineLvl w:val="2"/>
        <w:rPr>
          <w:szCs w:val="28"/>
          <w:lang w:val="pl-PL"/>
        </w:rPr>
      </w:pPr>
      <w:r w:rsidRPr="00FE4EB5">
        <w:rPr>
          <w:szCs w:val="28"/>
        </w:rPr>
        <w:t xml:space="preserve">Tập trung triển khai </w:t>
      </w:r>
      <w:r w:rsidRPr="00FE4EB5">
        <w:rPr>
          <w:szCs w:val="28"/>
          <w:lang w:val="vi-VN"/>
        </w:rPr>
        <w:t xml:space="preserve">lập phương án phân bổ và khoanh vùng đất đai trong lập quy hoạch </w:t>
      </w:r>
      <w:r w:rsidR="00C47BC0" w:rsidRPr="00FE4EB5">
        <w:rPr>
          <w:szCs w:val="28"/>
        </w:rPr>
        <w:t>t</w:t>
      </w:r>
      <w:r w:rsidRPr="00FE4EB5">
        <w:rPr>
          <w:szCs w:val="28"/>
          <w:lang w:val="vi-VN"/>
        </w:rPr>
        <w:t xml:space="preserve">ỉnh; </w:t>
      </w:r>
      <w:r w:rsidRPr="00FE4EB5">
        <w:rPr>
          <w:szCs w:val="28"/>
        </w:rPr>
        <w:t xml:space="preserve">quy hoạch sử dụng đất thời kỳ 2021 - 2030 </w:t>
      </w:r>
      <w:r w:rsidRPr="00FE4EB5">
        <w:rPr>
          <w:szCs w:val="28"/>
          <w:lang w:val="vi-VN"/>
        </w:rPr>
        <w:t xml:space="preserve">cấp huyện </w:t>
      </w:r>
      <w:r w:rsidRPr="00FE4EB5">
        <w:rPr>
          <w:szCs w:val="28"/>
        </w:rPr>
        <w:t>và kế hoạch sử dụng đất 5 năm 2021 - 2025</w:t>
      </w:r>
      <w:r w:rsidR="00043D22" w:rsidRPr="00FE4EB5">
        <w:rPr>
          <w:noProof/>
          <w:szCs w:val="28"/>
          <w:lang w:val="it-IT"/>
        </w:rPr>
        <w:t>;</w:t>
      </w:r>
      <w:r w:rsidR="00DB2283" w:rsidRPr="00FE4EB5">
        <w:rPr>
          <w:noProof/>
          <w:szCs w:val="28"/>
          <w:lang w:val="de-DE"/>
        </w:rPr>
        <w:t xml:space="preserve"> </w:t>
      </w:r>
      <w:r w:rsidR="00043D22" w:rsidRPr="00FE4EB5">
        <w:rPr>
          <w:szCs w:val="28"/>
          <w:lang w:val="pl-PL"/>
        </w:rPr>
        <w:t>tháo gỡ khó khăn, vướng mắc các vấn đề về đất đai, bồi thường, giải phóng mặt bằng</w:t>
      </w:r>
      <w:r w:rsidR="00561A6E" w:rsidRPr="00FE4EB5">
        <w:rPr>
          <w:szCs w:val="28"/>
          <w:lang w:val="pl-PL"/>
        </w:rPr>
        <w:t>;</w:t>
      </w:r>
      <w:r w:rsidR="00043D22" w:rsidRPr="00FE4EB5">
        <w:rPr>
          <w:szCs w:val="28"/>
          <w:lang w:val="pl-PL"/>
        </w:rPr>
        <w:t xml:space="preserve"> tăng cường quản lý </w:t>
      </w:r>
      <w:r w:rsidR="00535A4D" w:rsidRPr="00FE4EB5">
        <w:rPr>
          <w:szCs w:val="28"/>
          <w:lang w:val="pl-PL"/>
        </w:rPr>
        <w:t xml:space="preserve">quản lý, sử dụng đất đai, </w:t>
      </w:r>
      <w:r w:rsidR="00C47BC0" w:rsidRPr="00FE4EB5">
        <w:rPr>
          <w:szCs w:val="28"/>
          <w:lang w:val="pl-PL"/>
        </w:rPr>
        <w:t>k</w:t>
      </w:r>
      <w:r w:rsidR="00043D22" w:rsidRPr="00FE4EB5">
        <w:rPr>
          <w:szCs w:val="28"/>
          <w:lang w:val="pl-PL"/>
        </w:rPr>
        <w:t>hai khác khoáng sản</w:t>
      </w:r>
      <w:r w:rsidR="00961B67" w:rsidRPr="00FE4EB5">
        <w:rPr>
          <w:szCs w:val="28"/>
          <w:lang w:val="pl-PL"/>
        </w:rPr>
        <w:t xml:space="preserve"> và quản lý các</w:t>
      </w:r>
      <w:r w:rsidR="0094150C" w:rsidRPr="00FE4EB5">
        <w:rPr>
          <w:szCs w:val="28"/>
          <w:lang w:val="pl-PL"/>
        </w:rPr>
        <w:t xml:space="preserve"> </w:t>
      </w:r>
      <w:r w:rsidR="00043D22" w:rsidRPr="00FE4EB5">
        <w:rPr>
          <w:szCs w:val="28"/>
          <w:lang w:val="pl-PL"/>
        </w:rPr>
        <w:t>cơ</w:t>
      </w:r>
      <w:r w:rsidR="00043D22" w:rsidRPr="00FE4EB5">
        <w:rPr>
          <w:szCs w:val="28"/>
        </w:rPr>
        <w:t xml:space="preserve"> sở thu mua phế liệu nằm xen lẫn trong các khu dân cư, đô thị</w:t>
      </w:r>
      <w:r w:rsidR="006F7801" w:rsidRPr="00FE4EB5">
        <w:rPr>
          <w:szCs w:val="28"/>
        </w:rPr>
        <w:t xml:space="preserve">; </w:t>
      </w:r>
      <w:r w:rsidR="00C47BC0" w:rsidRPr="00FE4EB5">
        <w:rPr>
          <w:szCs w:val="28"/>
        </w:rPr>
        <w:t>p</w:t>
      </w:r>
      <w:r w:rsidR="00C47BC0" w:rsidRPr="00FE4EB5">
        <w:rPr>
          <w:szCs w:val="28"/>
          <w:lang w:val="nb-NO"/>
        </w:rPr>
        <w:t xml:space="preserve">hối hợp Thành phố Hồ Chí Minh xử lý ô nhiễm và kiểm soát các nguồn thải vào kênh Ba Bò; </w:t>
      </w:r>
      <w:r w:rsidR="002B277A" w:rsidRPr="00FE4EB5">
        <w:rPr>
          <w:szCs w:val="28"/>
        </w:rPr>
        <w:t>k</w:t>
      </w:r>
      <w:r w:rsidR="002B277A" w:rsidRPr="00FE4EB5">
        <w:rPr>
          <w:szCs w:val="28"/>
          <w:lang w:val="nb-NO"/>
        </w:rPr>
        <w:t>iểm tra, giám sát công tác quản lý, xử lý chất thải</w:t>
      </w:r>
      <w:r w:rsidR="00C47BC0" w:rsidRPr="00FE4EB5">
        <w:rPr>
          <w:szCs w:val="28"/>
          <w:lang w:val="nb-NO"/>
        </w:rPr>
        <w:t xml:space="preserve"> rắn, nhất là</w:t>
      </w:r>
      <w:r w:rsidR="002B277A" w:rsidRPr="00FE4EB5">
        <w:rPr>
          <w:szCs w:val="28"/>
          <w:lang w:val="nb-NO"/>
        </w:rPr>
        <w:t xml:space="preserve"> tại các điểm cách ly, điều trị trong phòng, chống dịch Covid-19 và</w:t>
      </w:r>
      <w:r w:rsidR="002B277A" w:rsidRPr="00FE4EB5">
        <w:rPr>
          <w:szCs w:val="28"/>
          <w:lang w:val="pl-PL"/>
        </w:rPr>
        <w:t xml:space="preserve"> giám sát hoạt động vận hành tại các cơ sở hỏa táng.</w:t>
      </w:r>
      <w:r w:rsidR="00C47BC0" w:rsidRPr="00FE4EB5">
        <w:rPr>
          <w:szCs w:val="28"/>
          <w:lang w:val="pl-PL"/>
        </w:rPr>
        <w:t xml:space="preserve"> </w:t>
      </w:r>
      <w:r w:rsidR="00D24C26" w:rsidRPr="00FE4EB5">
        <w:rPr>
          <w:szCs w:val="28"/>
          <w:lang w:val="pl-PL"/>
        </w:rPr>
        <w:t xml:space="preserve">Trong năm đã giao đất, cho thuê đất, chuyển mục đích sử dụng đất cho </w:t>
      </w:r>
      <w:r w:rsidR="00C47BC0" w:rsidRPr="00FE4EB5">
        <w:rPr>
          <w:szCs w:val="28"/>
          <w:lang w:val="pl-PL"/>
        </w:rPr>
        <w:t>53</w:t>
      </w:r>
      <w:r w:rsidR="00D24C26" w:rsidRPr="00FE4EB5">
        <w:rPr>
          <w:szCs w:val="28"/>
          <w:lang w:val="pl-PL"/>
        </w:rPr>
        <w:t xml:space="preserve"> </w:t>
      </w:r>
      <w:r w:rsidR="00446B38" w:rsidRPr="00FE4EB5">
        <w:rPr>
          <w:szCs w:val="28"/>
          <w:lang w:val="pl-PL"/>
        </w:rPr>
        <w:t>trường hợp</w:t>
      </w:r>
      <w:r w:rsidR="00D24C26" w:rsidRPr="00FE4EB5">
        <w:rPr>
          <w:szCs w:val="28"/>
          <w:lang w:val="pl-PL"/>
        </w:rPr>
        <w:t xml:space="preserve"> (</w:t>
      </w:r>
      <w:r w:rsidR="00C47BC0" w:rsidRPr="00FE4EB5">
        <w:rPr>
          <w:szCs w:val="28"/>
          <w:lang w:val="pl-PL"/>
        </w:rPr>
        <w:t>87</w:t>
      </w:r>
      <w:r w:rsidR="00D24C26" w:rsidRPr="00FE4EB5">
        <w:rPr>
          <w:szCs w:val="28"/>
          <w:lang w:val="pl-PL"/>
        </w:rPr>
        <w:t xml:space="preserve"> ha), đến nay tỷ lệ cấp giấy chứng nhận quyền sử dụng đất đạt </w:t>
      </w:r>
      <w:r w:rsidR="00446B38" w:rsidRPr="00FE4EB5">
        <w:rPr>
          <w:bCs/>
          <w:szCs w:val="28"/>
          <w:lang w:eastAsia="vi-VN"/>
        </w:rPr>
        <w:t>99,8</w:t>
      </w:r>
      <w:r w:rsidR="00A04DD6" w:rsidRPr="00FE4EB5">
        <w:rPr>
          <w:bCs/>
          <w:szCs w:val="28"/>
          <w:lang w:eastAsia="vi-VN"/>
        </w:rPr>
        <w:t>6</w:t>
      </w:r>
      <w:r w:rsidR="00D24C26" w:rsidRPr="00FE4EB5">
        <w:rPr>
          <w:bCs/>
          <w:szCs w:val="28"/>
          <w:lang w:val="vi-VN"/>
        </w:rPr>
        <w:t>%</w:t>
      </w:r>
      <w:r w:rsidR="00D24C26" w:rsidRPr="00FE4EB5">
        <w:rPr>
          <w:bCs/>
          <w:szCs w:val="28"/>
          <w:lang w:val="pl-PL" w:eastAsia="vi-VN"/>
        </w:rPr>
        <w:t>.</w:t>
      </w:r>
    </w:p>
    <w:p w14:paraId="39CE5479" w14:textId="77777777" w:rsidR="00B51CAB" w:rsidRPr="00FE4EB5" w:rsidRDefault="00B51CAB" w:rsidP="00175071">
      <w:pPr>
        <w:spacing w:after="0" w:line="240" w:lineRule="auto"/>
        <w:rPr>
          <w:b/>
          <w:szCs w:val="28"/>
          <w:lang w:val="af-ZA"/>
        </w:rPr>
      </w:pPr>
      <w:r w:rsidRPr="00FE4EB5">
        <w:rPr>
          <w:b/>
          <w:szCs w:val="28"/>
          <w:lang w:val="af-ZA"/>
        </w:rPr>
        <w:t xml:space="preserve">5. </w:t>
      </w:r>
      <w:r w:rsidR="008A3730" w:rsidRPr="00FE4EB5">
        <w:rPr>
          <w:b/>
          <w:szCs w:val="28"/>
          <w:lang w:val="af-ZA"/>
        </w:rPr>
        <w:t>Đầu tư phát triển, đầu tư công</w:t>
      </w:r>
      <w:r w:rsidRPr="00FE4EB5">
        <w:rPr>
          <w:b/>
          <w:szCs w:val="28"/>
          <w:lang w:val="af-ZA"/>
        </w:rPr>
        <w:t>, thu hút đầ</w:t>
      </w:r>
      <w:r w:rsidR="00255DF9" w:rsidRPr="00FE4EB5">
        <w:rPr>
          <w:b/>
          <w:szCs w:val="28"/>
          <w:lang w:val="af-ZA"/>
        </w:rPr>
        <w:t>u tư</w:t>
      </w:r>
    </w:p>
    <w:p w14:paraId="3B8B66EC" w14:textId="78B74510" w:rsidR="00B51CAB" w:rsidRPr="00FE4EB5" w:rsidRDefault="00B51CAB" w:rsidP="00175071">
      <w:pPr>
        <w:spacing w:after="0" w:line="240" w:lineRule="auto"/>
        <w:rPr>
          <w:szCs w:val="28"/>
          <w:lang w:val="af-ZA"/>
        </w:rPr>
      </w:pPr>
      <w:r w:rsidRPr="00FE4EB5">
        <w:rPr>
          <w:szCs w:val="28"/>
          <w:lang w:val="de-DE"/>
        </w:rPr>
        <w:t>a) Đầu</w:t>
      </w:r>
      <w:r w:rsidRPr="00FE4EB5">
        <w:rPr>
          <w:bCs/>
          <w:szCs w:val="28"/>
          <w:lang w:val="nl-NL"/>
        </w:rPr>
        <w:t xml:space="preserve"> tư phát triển:</w:t>
      </w:r>
      <w:r w:rsidRPr="00FE4EB5">
        <w:rPr>
          <w:b/>
          <w:bCs/>
          <w:szCs w:val="28"/>
          <w:lang w:val="nl-NL"/>
        </w:rPr>
        <w:t xml:space="preserve"> </w:t>
      </w:r>
      <w:r w:rsidR="007906E4" w:rsidRPr="00FE4EB5">
        <w:rPr>
          <w:bCs/>
          <w:szCs w:val="28"/>
          <w:lang w:val="nl-NL"/>
        </w:rPr>
        <w:t>ư</w:t>
      </w:r>
      <w:r w:rsidRPr="00FE4EB5">
        <w:rPr>
          <w:szCs w:val="28"/>
          <w:lang w:val="vi-VN"/>
        </w:rPr>
        <w:t>ớc t</w:t>
      </w:r>
      <w:r w:rsidRPr="00FE4EB5">
        <w:rPr>
          <w:szCs w:val="28"/>
          <w:lang w:val="af-ZA"/>
        </w:rPr>
        <w:t xml:space="preserve">ổng vốn đầu tư phát triển toàn xã hội đạt </w:t>
      </w:r>
      <w:r w:rsidR="009B5696" w:rsidRPr="00FE4EB5">
        <w:rPr>
          <w:szCs w:val="28"/>
          <w:lang w:val="af-ZA"/>
        </w:rPr>
        <w:t>123.708</w:t>
      </w:r>
      <w:r w:rsidRPr="00FE4EB5">
        <w:rPr>
          <w:szCs w:val="28"/>
          <w:lang w:val="af-ZA"/>
        </w:rPr>
        <w:t xml:space="preserve"> tỷ đồ</w:t>
      </w:r>
      <w:r w:rsidR="009B5696" w:rsidRPr="00FE4EB5">
        <w:rPr>
          <w:szCs w:val="28"/>
          <w:lang w:val="af-ZA"/>
        </w:rPr>
        <w:t>ng, giảm</w:t>
      </w:r>
      <w:r w:rsidRPr="00FE4EB5">
        <w:rPr>
          <w:szCs w:val="28"/>
          <w:lang w:val="af-ZA"/>
        </w:rPr>
        <w:t xml:space="preserve"> </w:t>
      </w:r>
      <w:r w:rsidR="009B5696" w:rsidRPr="00FE4EB5">
        <w:rPr>
          <w:szCs w:val="28"/>
          <w:lang w:val="af-ZA"/>
        </w:rPr>
        <w:t>4,3</w:t>
      </w:r>
      <w:r w:rsidRPr="00FE4EB5">
        <w:rPr>
          <w:szCs w:val="28"/>
          <w:lang w:val="af-ZA"/>
        </w:rPr>
        <w:t xml:space="preserve">% </w:t>
      </w:r>
      <w:r w:rsidRPr="00FE4EB5">
        <w:rPr>
          <w:i/>
          <w:szCs w:val="28"/>
          <w:lang w:val="af-ZA"/>
        </w:rPr>
        <w:t xml:space="preserve">(năm </w:t>
      </w:r>
      <w:r w:rsidR="00124D91" w:rsidRPr="00FE4EB5">
        <w:rPr>
          <w:i/>
          <w:szCs w:val="28"/>
          <w:lang w:val="af-ZA"/>
        </w:rPr>
        <w:t>2020</w:t>
      </w:r>
      <w:r w:rsidR="007B4F94" w:rsidRPr="00FE4EB5">
        <w:rPr>
          <w:i/>
          <w:szCs w:val="28"/>
          <w:lang w:val="af-ZA"/>
        </w:rPr>
        <w:t xml:space="preserve"> tăng </w:t>
      </w:r>
      <w:r w:rsidR="00535A4D" w:rsidRPr="00FE4EB5">
        <w:rPr>
          <w:i/>
          <w:szCs w:val="28"/>
          <w:lang w:val="af-ZA"/>
        </w:rPr>
        <w:t>11,6</w:t>
      </w:r>
      <w:r w:rsidRPr="00FE4EB5">
        <w:rPr>
          <w:i/>
          <w:szCs w:val="28"/>
          <w:lang w:val="af-ZA"/>
        </w:rPr>
        <w:t xml:space="preserve">%, KH tăng </w:t>
      </w:r>
      <w:r w:rsidR="00535A4D" w:rsidRPr="00FE4EB5">
        <w:rPr>
          <w:i/>
          <w:szCs w:val="28"/>
          <w:lang w:val="af-ZA"/>
        </w:rPr>
        <w:t>12,3</w:t>
      </w:r>
      <w:r w:rsidRPr="00FE4EB5">
        <w:rPr>
          <w:i/>
          <w:szCs w:val="28"/>
          <w:lang w:val="af-ZA"/>
        </w:rPr>
        <w:t>%);</w:t>
      </w:r>
      <w:r w:rsidRPr="00FE4EB5">
        <w:rPr>
          <w:szCs w:val="28"/>
          <w:lang w:val="af-ZA"/>
        </w:rPr>
        <w:t xml:space="preserve"> trong đó: vốn nhà nước </w:t>
      </w:r>
      <w:r w:rsidR="009B5696" w:rsidRPr="00FE4EB5">
        <w:rPr>
          <w:szCs w:val="28"/>
          <w:lang w:val="af-ZA"/>
        </w:rPr>
        <w:t>giảm</w:t>
      </w:r>
      <w:r w:rsidRPr="00FE4EB5">
        <w:rPr>
          <w:szCs w:val="28"/>
          <w:lang w:val="af-ZA"/>
        </w:rPr>
        <w:t xml:space="preserve"> </w:t>
      </w:r>
      <w:r w:rsidR="009B5696" w:rsidRPr="00FE4EB5">
        <w:rPr>
          <w:szCs w:val="28"/>
          <w:lang w:val="af-ZA"/>
        </w:rPr>
        <w:t>26,3</w:t>
      </w:r>
      <w:r w:rsidRPr="00FE4EB5">
        <w:rPr>
          <w:szCs w:val="28"/>
          <w:lang w:val="af-ZA"/>
        </w:rPr>
        <w:t xml:space="preserve">% (chiếm </w:t>
      </w:r>
      <w:r w:rsidR="009B5696" w:rsidRPr="00FE4EB5">
        <w:rPr>
          <w:szCs w:val="28"/>
          <w:lang w:val="af-ZA"/>
        </w:rPr>
        <w:t>9,5</w:t>
      </w:r>
      <w:r w:rsidRPr="00FE4EB5">
        <w:rPr>
          <w:szCs w:val="28"/>
          <w:lang w:val="af-ZA"/>
        </w:rPr>
        <w:t>%), vốn ngoài nhà nướ</w:t>
      </w:r>
      <w:r w:rsidR="009B5696" w:rsidRPr="00FE4EB5">
        <w:rPr>
          <w:szCs w:val="28"/>
          <w:lang w:val="af-ZA"/>
        </w:rPr>
        <w:t>c giảm 4</w:t>
      </w:r>
      <w:r w:rsidRPr="00FE4EB5">
        <w:rPr>
          <w:szCs w:val="28"/>
          <w:lang w:val="af-ZA"/>
        </w:rPr>
        <w:t>% (chiếm</w:t>
      </w:r>
      <w:r w:rsidR="00FF479F" w:rsidRPr="00FE4EB5">
        <w:rPr>
          <w:szCs w:val="28"/>
          <w:lang w:val="af-ZA"/>
        </w:rPr>
        <w:t xml:space="preserve"> </w:t>
      </w:r>
      <w:r w:rsidR="009B5696" w:rsidRPr="00FE4EB5">
        <w:rPr>
          <w:szCs w:val="28"/>
          <w:lang w:val="af-ZA"/>
        </w:rPr>
        <w:t>38,6</w:t>
      </w:r>
      <w:r w:rsidRPr="00FE4EB5">
        <w:rPr>
          <w:szCs w:val="28"/>
          <w:lang w:val="af-ZA"/>
        </w:rPr>
        <w:t>%) v</w:t>
      </w:r>
      <w:r w:rsidRPr="00FE4EB5">
        <w:rPr>
          <w:szCs w:val="28"/>
          <w:lang w:val="vi-VN"/>
        </w:rPr>
        <w:t>à</w:t>
      </w:r>
      <w:r w:rsidRPr="00FE4EB5">
        <w:rPr>
          <w:szCs w:val="28"/>
          <w:lang w:val="af-ZA"/>
        </w:rPr>
        <w:t xml:space="preserve"> vốn đầu tư trực tiếp nước ngoài tăng </w:t>
      </w:r>
      <w:r w:rsidR="009B5696" w:rsidRPr="00FE4EB5">
        <w:rPr>
          <w:szCs w:val="28"/>
          <w:lang w:val="af-ZA"/>
        </w:rPr>
        <w:t>0,9</w:t>
      </w:r>
      <w:r w:rsidRPr="00FE4EB5">
        <w:rPr>
          <w:szCs w:val="28"/>
          <w:lang w:val="af-ZA"/>
        </w:rPr>
        <w:t xml:space="preserve">% (chiếm </w:t>
      </w:r>
      <w:r w:rsidR="009B5696" w:rsidRPr="00FE4EB5">
        <w:rPr>
          <w:szCs w:val="28"/>
          <w:lang w:val="af-ZA"/>
        </w:rPr>
        <w:t>51,9</w:t>
      </w:r>
      <w:r w:rsidR="00E44054" w:rsidRPr="00FE4EB5">
        <w:rPr>
          <w:szCs w:val="28"/>
          <w:lang w:val="af-ZA"/>
        </w:rPr>
        <w:t>%).</w:t>
      </w:r>
    </w:p>
    <w:p w14:paraId="6DF831B7" w14:textId="041BF749" w:rsidR="00D24C26" w:rsidRPr="00FE4EB5" w:rsidRDefault="00B51CAB" w:rsidP="00720ED8">
      <w:pPr>
        <w:spacing w:line="240" w:lineRule="auto"/>
        <w:rPr>
          <w:szCs w:val="28"/>
          <w:lang w:val="af-ZA"/>
        </w:rPr>
      </w:pPr>
      <w:r w:rsidRPr="00FE4EB5">
        <w:rPr>
          <w:szCs w:val="28"/>
          <w:lang w:val="af-ZA"/>
        </w:rPr>
        <w:t xml:space="preserve">b) Đầu tư </w:t>
      </w:r>
      <w:r w:rsidR="008A3730" w:rsidRPr="00FE4EB5">
        <w:rPr>
          <w:szCs w:val="28"/>
          <w:lang w:val="af-ZA"/>
        </w:rPr>
        <w:t>công</w:t>
      </w:r>
      <w:r w:rsidRPr="00FE4EB5">
        <w:rPr>
          <w:szCs w:val="28"/>
          <w:lang w:val="af-ZA"/>
        </w:rPr>
        <w:t xml:space="preserve">: </w:t>
      </w:r>
      <w:r w:rsidR="002B277A" w:rsidRPr="00FE4EB5">
        <w:rPr>
          <w:szCs w:val="28"/>
          <w:lang w:val="pl-PL"/>
        </w:rPr>
        <w:t xml:space="preserve">UBND tỉnh đã </w:t>
      </w:r>
      <w:r w:rsidR="00352865" w:rsidRPr="00FE4EB5">
        <w:rPr>
          <w:szCs w:val="28"/>
          <w:lang w:val="pl-PL"/>
        </w:rPr>
        <w:t xml:space="preserve">thành lập Ban chỉ đạo thực hiện dự án đầu tư công trọng điểm nhiệm kỳ 2020 – 2025; Đoàn kiểm tra công tác bồi thường, giải phóng mặt bằng; Ban Quản lý dự án đầu tư xây dựng công trình giao thông. Tập </w:t>
      </w:r>
      <w:r w:rsidR="002B277A" w:rsidRPr="00FE4EB5">
        <w:rPr>
          <w:szCs w:val="28"/>
          <w:lang w:val="pl-PL"/>
        </w:rPr>
        <w:lastRenderedPageBreak/>
        <w:t>trung chỉ đạo, tháo gỡ khó khăn vướng mắc cho từng dự án cụ thể</w:t>
      </w:r>
      <w:r w:rsidR="00352865" w:rsidRPr="00FE4EB5">
        <w:rPr>
          <w:szCs w:val="28"/>
          <w:lang w:val="pl-PL"/>
        </w:rPr>
        <w:t xml:space="preserve">; </w:t>
      </w:r>
      <w:r w:rsidR="00352865" w:rsidRPr="00FE4EB5">
        <w:rPr>
          <w:szCs w:val="28"/>
        </w:rPr>
        <w:t>tái khởi động thi công và đẩy nhanh tiến độ các dự án sử dụng vốn đầu tư công năm 2021</w:t>
      </w:r>
      <w:r w:rsidR="00352865" w:rsidRPr="00FE4EB5">
        <w:rPr>
          <w:rStyle w:val="FootnoteReference"/>
          <w:szCs w:val="28"/>
        </w:rPr>
        <w:footnoteReference w:id="5"/>
      </w:r>
      <w:r w:rsidR="00352865" w:rsidRPr="00FE4EB5">
        <w:rPr>
          <w:szCs w:val="28"/>
          <w:lang w:val="pl-PL"/>
        </w:rPr>
        <w:t>.</w:t>
      </w:r>
      <w:r w:rsidR="00ED4E89" w:rsidRPr="00FE4EB5">
        <w:rPr>
          <w:szCs w:val="28"/>
          <w:lang w:val="pl-PL"/>
        </w:rPr>
        <w:t xml:space="preserve"> </w:t>
      </w:r>
      <w:r w:rsidR="00D4077D" w:rsidRPr="00FE4EB5">
        <w:rPr>
          <w:szCs w:val="28"/>
          <w:lang w:val="vi-VN"/>
        </w:rPr>
        <w:t>Đ</w:t>
      </w:r>
      <w:r w:rsidR="00D4077D" w:rsidRPr="00FE4EB5">
        <w:rPr>
          <w:szCs w:val="28"/>
          <w:lang w:val="af-ZA"/>
        </w:rPr>
        <w:t xml:space="preserve">ến ngày </w:t>
      </w:r>
      <w:r w:rsidR="0023704A" w:rsidRPr="00FE4EB5">
        <w:rPr>
          <w:szCs w:val="28"/>
          <w:lang w:val="af-ZA"/>
        </w:rPr>
        <w:t>15/11</w:t>
      </w:r>
      <w:r w:rsidR="00D4077D" w:rsidRPr="00FE4EB5">
        <w:rPr>
          <w:szCs w:val="28"/>
          <w:lang w:val="af-ZA"/>
        </w:rPr>
        <w:t>/</w:t>
      </w:r>
      <w:r w:rsidR="00124D91" w:rsidRPr="00FE4EB5">
        <w:rPr>
          <w:szCs w:val="28"/>
          <w:lang w:val="af-ZA"/>
        </w:rPr>
        <w:t>2021</w:t>
      </w:r>
      <w:r w:rsidR="00D4077D" w:rsidRPr="00FE4EB5">
        <w:rPr>
          <w:szCs w:val="28"/>
          <w:lang w:val="af-ZA"/>
        </w:rPr>
        <w:t>, giá trị giải ngân đạ</w:t>
      </w:r>
      <w:r w:rsidR="00571FCA" w:rsidRPr="00FE4EB5">
        <w:rPr>
          <w:szCs w:val="28"/>
          <w:lang w:val="af-ZA"/>
        </w:rPr>
        <w:t xml:space="preserve">t </w:t>
      </w:r>
      <w:r w:rsidR="00CD0781" w:rsidRPr="00FE4EB5">
        <w:rPr>
          <w:szCs w:val="28"/>
          <w:lang w:val="af-ZA"/>
        </w:rPr>
        <w:t>4.</w:t>
      </w:r>
      <w:r w:rsidR="00E26B1A" w:rsidRPr="00FE4EB5">
        <w:rPr>
          <w:szCs w:val="28"/>
          <w:lang w:val="af-ZA"/>
        </w:rPr>
        <w:t>621</w:t>
      </w:r>
      <w:r w:rsidR="00D4077D" w:rsidRPr="00FE4EB5">
        <w:rPr>
          <w:szCs w:val="28"/>
          <w:lang w:val="af-ZA"/>
        </w:rPr>
        <w:t xml:space="preserve"> tỷ đồng, đạt </w:t>
      </w:r>
      <w:r w:rsidR="00CD0781" w:rsidRPr="00FE4EB5">
        <w:rPr>
          <w:szCs w:val="28"/>
          <w:lang w:val="af-ZA"/>
        </w:rPr>
        <w:t>3</w:t>
      </w:r>
      <w:r w:rsidR="00E26B1A" w:rsidRPr="00FE4EB5">
        <w:rPr>
          <w:szCs w:val="28"/>
          <w:lang w:val="af-ZA"/>
        </w:rPr>
        <w:t>7,6</w:t>
      </w:r>
      <w:r w:rsidR="00D4077D" w:rsidRPr="00FE4EB5">
        <w:rPr>
          <w:szCs w:val="28"/>
          <w:lang w:val="af-ZA"/>
        </w:rPr>
        <w:t xml:space="preserve">% kế hoạch điều chỉnh năm </w:t>
      </w:r>
      <w:r w:rsidR="00124D91" w:rsidRPr="00FE4EB5">
        <w:rPr>
          <w:szCs w:val="28"/>
          <w:lang w:val="af-ZA"/>
        </w:rPr>
        <w:t>2021</w:t>
      </w:r>
      <w:r w:rsidR="00047E5F" w:rsidRPr="00FE4EB5">
        <w:rPr>
          <w:szCs w:val="28"/>
          <w:lang w:val="af-ZA"/>
        </w:rPr>
        <w:t xml:space="preserve"> </w:t>
      </w:r>
      <w:r w:rsidR="007109FC" w:rsidRPr="00FE4EB5">
        <w:rPr>
          <w:i/>
          <w:szCs w:val="28"/>
          <w:lang w:val="af-ZA"/>
        </w:rPr>
        <w:t>(</w:t>
      </w:r>
      <w:r w:rsidR="00177FE7" w:rsidRPr="00FE4EB5">
        <w:rPr>
          <w:i/>
          <w:szCs w:val="28"/>
          <w:lang w:val="af-ZA"/>
        </w:rPr>
        <w:t xml:space="preserve">năm </w:t>
      </w:r>
      <w:r w:rsidR="00124D91" w:rsidRPr="00FE4EB5">
        <w:rPr>
          <w:i/>
          <w:szCs w:val="28"/>
          <w:lang w:val="af-ZA"/>
        </w:rPr>
        <w:t>2020</w:t>
      </w:r>
      <w:r w:rsidR="00B0636A" w:rsidRPr="00FE4EB5">
        <w:rPr>
          <w:i/>
          <w:szCs w:val="28"/>
          <w:lang w:val="af-ZA"/>
        </w:rPr>
        <w:t xml:space="preserve"> </w:t>
      </w:r>
      <w:r w:rsidR="007109FC" w:rsidRPr="00FE4EB5">
        <w:rPr>
          <w:i/>
          <w:szCs w:val="28"/>
          <w:lang w:val="af-ZA"/>
        </w:rPr>
        <w:t xml:space="preserve">là </w:t>
      </w:r>
      <w:r w:rsidR="00535A4D" w:rsidRPr="00FE4EB5">
        <w:rPr>
          <w:szCs w:val="28"/>
          <w:lang w:val="af-ZA"/>
        </w:rPr>
        <w:t xml:space="preserve">5.131 </w:t>
      </w:r>
      <w:r w:rsidR="007109FC" w:rsidRPr="00FE4EB5">
        <w:rPr>
          <w:i/>
          <w:szCs w:val="28"/>
          <w:lang w:val="af-ZA"/>
        </w:rPr>
        <w:t xml:space="preserve">tỷ đồng, đạt </w:t>
      </w:r>
      <w:r w:rsidR="00535A4D" w:rsidRPr="00FE4EB5">
        <w:rPr>
          <w:i/>
          <w:szCs w:val="28"/>
          <w:lang w:val="af-ZA"/>
        </w:rPr>
        <w:t>34,4</w:t>
      </w:r>
      <w:r w:rsidR="007109FC" w:rsidRPr="00FE4EB5">
        <w:rPr>
          <w:i/>
          <w:szCs w:val="28"/>
          <w:lang w:val="af-ZA"/>
        </w:rPr>
        <w:t>%)</w:t>
      </w:r>
      <w:r w:rsidR="005A45D9" w:rsidRPr="00FE4EB5">
        <w:rPr>
          <w:i/>
          <w:szCs w:val="28"/>
          <w:lang w:val="af-ZA"/>
        </w:rPr>
        <w:t xml:space="preserve"> </w:t>
      </w:r>
      <w:r w:rsidR="00047E5F" w:rsidRPr="00FE4EB5">
        <w:rPr>
          <w:szCs w:val="28"/>
          <w:lang w:val="af-ZA"/>
        </w:rPr>
        <w:t>và đạ</w:t>
      </w:r>
      <w:r w:rsidR="007109FC" w:rsidRPr="00FE4EB5">
        <w:rPr>
          <w:szCs w:val="28"/>
          <w:lang w:val="af-ZA"/>
        </w:rPr>
        <w:t xml:space="preserve">t </w:t>
      </w:r>
      <w:r w:rsidR="00CD0781" w:rsidRPr="00FE4EB5">
        <w:rPr>
          <w:szCs w:val="28"/>
          <w:lang w:val="af-ZA"/>
        </w:rPr>
        <w:t>4</w:t>
      </w:r>
      <w:r w:rsidR="00DA6474" w:rsidRPr="00FE4EB5">
        <w:rPr>
          <w:szCs w:val="28"/>
          <w:lang w:val="af-ZA"/>
        </w:rPr>
        <w:t>5</w:t>
      </w:r>
      <w:r w:rsidR="00CD0781" w:rsidRPr="00FE4EB5">
        <w:rPr>
          <w:szCs w:val="28"/>
          <w:lang w:val="af-ZA"/>
        </w:rPr>
        <w:t>,1</w:t>
      </w:r>
      <w:r w:rsidR="00047E5F" w:rsidRPr="00FE4EB5">
        <w:rPr>
          <w:szCs w:val="28"/>
          <w:lang w:val="af-ZA"/>
        </w:rPr>
        <w:t>% kế hoạch Thủ tướng Chính phủ giao</w:t>
      </w:r>
      <w:r w:rsidR="007906E4" w:rsidRPr="00FE4EB5">
        <w:rPr>
          <w:rStyle w:val="FootnoteReference"/>
          <w:szCs w:val="28"/>
          <w:lang w:val="af-ZA"/>
        </w:rPr>
        <w:footnoteReference w:id="6"/>
      </w:r>
      <w:r w:rsidR="00D4077D" w:rsidRPr="00FE4EB5">
        <w:rPr>
          <w:szCs w:val="28"/>
          <w:lang w:val="af-ZA"/>
        </w:rPr>
        <w:t>.</w:t>
      </w:r>
    </w:p>
    <w:p w14:paraId="0FD1433D" w14:textId="744418AD" w:rsidR="00F86617" w:rsidRPr="00FE4EB5" w:rsidRDefault="00B51CAB" w:rsidP="0098252C">
      <w:pPr>
        <w:spacing w:after="0" w:line="240" w:lineRule="auto"/>
        <w:rPr>
          <w:szCs w:val="28"/>
        </w:rPr>
      </w:pPr>
      <w:r w:rsidRPr="00FE4EB5">
        <w:rPr>
          <w:szCs w:val="28"/>
          <w:lang w:val="af-ZA"/>
        </w:rPr>
        <w:t>c) Thu hút đầu tư:</w:t>
      </w:r>
      <w:r w:rsidR="005E5FEC" w:rsidRPr="00FE4EB5">
        <w:rPr>
          <w:szCs w:val="28"/>
          <w:lang w:val="af-ZA"/>
        </w:rPr>
        <w:t xml:space="preserve"> </w:t>
      </w:r>
      <w:r w:rsidR="00A41CBA" w:rsidRPr="00FE4EB5">
        <w:rPr>
          <w:szCs w:val="28"/>
        </w:rPr>
        <w:t>tiếp tục cải thiện môi trường đầu tư,</w:t>
      </w:r>
      <w:r w:rsidR="00352865" w:rsidRPr="00FE4EB5">
        <w:rPr>
          <w:szCs w:val="28"/>
        </w:rPr>
        <w:t xml:space="preserve"> thu hút đầu tư bằng nhiều phương thức, cách làm </w:t>
      </w:r>
      <w:r w:rsidR="00A6265C" w:rsidRPr="00FE4EB5">
        <w:rPr>
          <w:szCs w:val="28"/>
        </w:rPr>
        <w:t>phù</w:t>
      </w:r>
      <w:r w:rsidR="00352865" w:rsidRPr="00FE4EB5">
        <w:rPr>
          <w:szCs w:val="28"/>
        </w:rPr>
        <w:t xml:space="preserve"> hợp;</w:t>
      </w:r>
      <w:r w:rsidR="00A6265C" w:rsidRPr="00FE4EB5">
        <w:rPr>
          <w:szCs w:val="28"/>
        </w:rPr>
        <w:t xml:space="preserve"> </w:t>
      </w:r>
      <w:r w:rsidR="00A1671A" w:rsidRPr="00FE4EB5">
        <w:rPr>
          <w:szCs w:val="28"/>
        </w:rPr>
        <w:t xml:space="preserve">thành lập Trung tâm </w:t>
      </w:r>
      <w:r w:rsidR="00EE766A" w:rsidRPr="00FE4EB5">
        <w:rPr>
          <w:szCs w:val="28"/>
        </w:rPr>
        <w:t>H</w:t>
      </w:r>
      <w:r w:rsidR="00A1671A" w:rsidRPr="00FE4EB5">
        <w:rPr>
          <w:szCs w:val="28"/>
        </w:rPr>
        <w:t xml:space="preserve">ỗ trợ doanh nghiệp </w:t>
      </w:r>
      <w:r w:rsidR="00B958EB" w:rsidRPr="00FE4EB5">
        <w:rPr>
          <w:szCs w:val="28"/>
        </w:rPr>
        <w:t>nhằm hỗ trợ,</w:t>
      </w:r>
      <w:r w:rsidR="00F86617" w:rsidRPr="00FE4EB5">
        <w:rPr>
          <w:szCs w:val="28"/>
        </w:rPr>
        <w:t xml:space="preserve"> </w:t>
      </w:r>
      <w:r w:rsidR="00A41CBA" w:rsidRPr="00FE4EB5">
        <w:rPr>
          <w:szCs w:val="28"/>
        </w:rPr>
        <w:t xml:space="preserve">tạo điều kiện thuận lợi </w:t>
      </w:r>
      <w:r w:rsidR="00F86617" w:rsidRPr="00FE4EB5">
        <w:rPr>
          <w:szCs w:val="28"/>
        </w:rPr>
        <w:t xml:space="preserve">cho </w:t>
      </w:r>
      <w:r w:rsidR="00A41CBA" w:rsidRPr="00FE4EB5">
        <w:rPr>
          <w:szCs w:val="28"/>
        </w:rPr>
        <w:t>nhà đầu tư và doanh nghiệp</w:t>
      </w:r>
      <w:r w:rsidR="00A1671A" w:rsidRPr="00FE4EB5">
        <w:rPr>
          <w:szCs w:val="28"/>
        </w:rPr>
        <w:t>.</w:t>
      </w:r>
    </w:p>
    <w:p w14:paraId="3C891EF5" w14:textId="4AEA8C0A" w:rsidR="0098252C" w:rsidRPr="00FE4EB5" w:rsidRDefault="00B51CAB" w:rsidP="0098252C">
      <w:pPr>
        <w:spacing w:after="0" w:line="240" w:lineRule="auto"/>
        <w:rPr>
          <w:rFonts w:eastAsia="SimSun"/>
          <w:szCs w:val="28"/>
          <w:lang w:eastAsia="zh-CN"/>
        </w:rPr>
      </w:pPr>
      <w:r w:rsidRPr="00FE4EB5">
        <w:rPr>
          <w:rFonts w:eastAsia="SimSun"/>
          <w:szCs w:val="28"/>
          <w:lang w:eastAsia="zh-CN"/>
        </w:rPr>
        <w:t>- Đầu tư trong nước (đế</w:t>
      </w:r>
      <w:r w:rsidR="00C30AF5" w:rsidRPr="00FE4EB5">
        <w:rPr>
          <w:rFonts w:eastAsia="SimSun"/>
          <w:szCs w:val="28"/>
          <w:lang w:eastAsia="zh-CN"/>
        </w:rPr>
        <w:t xml:space="preserve">n </w:t>
      </w:r>
      <w:r w:rsidR="00535A4D" w:rsidRPr="00FE4EB5">
        <w:rPr>
          <w:rFonts w:eastAsia="SimSun"/>
          <w:szCs w:val="28"/>
          <w:lang w:eastAsia="zh-CN"/>
        </w:rPr>
        <w:t>15</w:t>
      </w:r>
      <w:r w:rsidR="008455F3" w:rsidRPr="00FE4EB5">
        <w:rPr>
          <w:rFonts w:eastAsia="SimSun"/>
          <w:szCs w:val="28"/>
          <w:lang w:eastAsia="zh-CN"/>
        </w:rPr>
        <w:t>/11</w:t>
      </w:r>
      <w:r w:rsidRPr="00FE4EB5">
        <w:rPr>
          <w:rFonts w:eastAsia="SimSun"/>
          <w:szCs w:val="28"/>
          <w:lang w:eastAsia="zh-CN"/>
        </w:rPr>
        <w:t>/</w:t>
      </w:r>
      <w:r w:rsidR="00124D91" w:rsidRPr="00FE4EB5">
        <w:rPr>
          <w:rFonts w:eastAsia="SimSun"/>
          <w:szCs w:val="28"/>
          <w:lang w:eastAsia="zh-CN"/>
        </w:rPr>
        <w:t>2021</w:t>
      </w:r>
      <w:r w:rsidRPr="00FE4EB5">
        <w:rPr>
          <w:rFonts w:eastAsia="SimSun"/>
          <w:szCs w:val="28"/>
          <w:lang w:eastAsia="zh-CN"/>
        </w:rPr>
        <w:t xml:space="preserve">): </w:t>
      </w:r>
      <w:r w:rsidR="00047E5F" w:rsidRPr="00FE4EB5">
        <w:rPr>
          <w:rFonts w:eastAsia="SimSun"/>
          <w:szCs w:val="28"/>
          <w:lang w:eastAsia="zh-CN"/>
        </w:rPr>
        <w:t>đ</w:t>
      </w:r>
      <w:r w:rsidR="0098252C" w:rsidRPr="00FE4EB5">
        <w:rPr>
          <w:rFonts w:eastAsia="SimSun"/>
          <w:szCs w:val="28"/>
          <w:lang w:eastAsia="zh-CN"/>
        </w:rPr>
        <w:t>ã thu hút </w:t>
      </w:r>
      <w:r w:rsidR="00AD3815" w:rsidRPr="00FE4EB5">
        <w:rPr>
          <w:rFonts w:eastAsia="SimSun"/>
          <w:szCs w:val="28"/>
          <w:lang w:eastAsia="zh-CN"/>
        </w:rPr>
        <w:t>72.456</w:t>
      </w:r>
      <w:r w:rsidR="0098252C" w:rsidRPr="00FE4EB5">
        <w:rPr>
          <w:rFonts w:eastAsia="SimSun"/>
          <w:szCs w:val="28"/>
          <w:lang w:eastAsia="zh-CN"/>
        </w:rPr>
        <w:t xml:space="preserve"> tỷ đồng vốn đăng ký kinh doanh (tăng </w:t>
      </w:r>
      <w:r w:rsidR="00AD3815" w:rsidRPr="00FE4EB5">
        <w:rPr>
          <w:rFonts w:eastAsia="SimSun"/>
          <w:szCs w:val="28"/>
          <w:lang w:eastAsia="zh-CN"/>
        </w:rPr>
        <w:t>8,3</w:t>
      </w:r>
      <w:r w:rsidR="0098252C" w:rsidRPr="00FE4EB5">
        <w:rPr>
          <w:rFonts w:eastAsia="SimSun"/>
          <w:szCs w:val="28"/>
          <w:lang w:eastAsia="zh-CN"/>
        </w:rPr>
        <w:t>%), gồm: </w:t>
      </w:r>
      <w:r w:rsidR="00AD3815" w:rsidRPr="00FE4EB5">
        <w:rPr>
          <w:rFonts w:eastAsia="SimSun"/>
          <w:szCs w:val="28"/>
          <w:lang w:eastAsia="zh-CN"/>
        </w:rPr>
        <w:t>4.535</w:t>
      </w:r>
      <w:r w:rsidR="0098252C" w:rsidRPr="00FE4EB5">
        <w:rPr>
          <w:rFonts w:eastAsia="SimSun"/>
          <w:szCs w:val="28"/>
          <w:lang w:eastAsia="zh-CN"/>
        </w:rPr>
        <w:t> doanh nghiệp đăng ký mới (</w:t>
      </w:r>
      <w:r w:rsidR="00AD3815" w:rsidRPr="00FE4EB5">
        <w:rPr>
          <w:rFonts w:eastAsia="SimSun"/>
          <w:szCs w:val="28"/>
          <w:lang w:eastAsia="zh-CN"/>
        </w:rPr>
        <w:t>31.298</w:t>
      </w:r>
      <w:r w:rsidR="0098252C" w:rsidRPr="00FE4EB5">
        <w:rPr>
          <w:rFonts w:eastAsia="SimSun"/>
          <w:szCs w:val="28"/>
          <w:lang w:eastAsia="zh-CN"/>
        </w:rPr>
        <w:t xml:space="preserve"> tỷ đồng), </w:t>
      </w:r>
      <w:r w:rsidR="00AD3815" w:rsidRPr="00FE4EB5">
        <w:rPr>
          <w:rFonts w:eastAsia="SimSun"/>
          <w:szCs w:val="28"/>
          <w:lang w:eastAsia="zh-CN"/>
        </w:rPr>
        <w:t>879</w:t>
      </w:r>
      <w:r w:rsidR="0098252C" w:rsidRPr="00FE4EB5">
        <w:rPr>
          <w:rFonts w:eastAsia="SimSun"/>
          <w:szCs w:val="28"/>
          <w:lang w:eastAsia="zh-CN"/>
        </w:rPr>
        <w:t> doanh nghiệp điều chỉnh tăng vốn (</w:t>
      </w:r>
      <w:r w:rsidR="00AD3815" w:rsidRPr="00FE4EB5">
        <w:rPr>
          <w:rFonts w:eastAsia="SimSun"/>
          <w:szCs w:val="28"/>
          <w:lang w:eastAsia="zh-CN"/>
        </w:rPr>
        <w:t>45.219</w:t>
      </w:r>
      <w:r w:rsidR="008455F3" w:rsidRPr="00FE4EB5">
        <w:rPr>
          <w:rFonts w:eastAsia="SimSun"/>
          <w:szCs w:val="28"/>
          <w:lang w:eastAsia="zh-CN"/>
        </w:rPr>
        <w:t xml:space="preserve"> </w:t>
      </w:r>
      <w:r w:rsidR="0098252C" w:rsidRPr="00FE4EB5">
        <w:rPr>
          <w:rFonts w:eastAsia="SimSun"/>
          <w:szCs w:val="28"/>
          <w:lang w:eastAsia="zh-CN"/>
        </w:rPr>
        <w:t>tỷ đồng) và </w:t>
      </w:r>
      <w:r w:rsidR="00AD3815" w:rsidRPr="00FE4EB5">
        <w:rPr>
          <w:rFonts w:eastAsia="SimSun"/>
          <w:szCs w:val="28"/>
          <w:lang w:eastAsia="zh-CN"/>
        </w:rPr>
        <w:t>56</w:t>
      </w:r>
      <w:r w:rsidR="008455F3" w:rsidRPr="00FE4EB5">
        <w:rPr>
          <w:rFonts w:eastAsia="SimSun"/>
          <w:szCs w:val="28"/>
          <w:lang w:eastAsia="zh-CN"/>
        </w:rPr>
        <w:t> </w:t>
      </w:r>
      <w:r w:rsidR="0098252C" w:rsidRPr="00FE4EB5">
        <w:rPr>
          <w:rFonts w:eastAsia="SimSun"/>
          <w:szCs w:val="28"/>
          <w:lang w:eastAsia="zh-CN"/>
        </w:rPr>
        <w:t>doanh nghiệp giảm vốn (</w:t>
      </w:r>
      <w:r w:rsidR="00AD3815" w:rsidRPr="00FE4EB5">
        <w:rPr>
          <w:rFonts w:eastAsia="SimSun"/>
          <w:szCs w:val="28"/>
          <w:lang w:eastAsia="zh-CN"/>
        </w:rPr>
        <w:t>1.904</w:t>
      </w:r>
      <w:r w:rsidR="008455F3" w:rsidRPr="00FE4EB5">
        <w:rPr>
          <w:rFonts w:eastAsia="SimSun"/>
          <w:szCs w:val="28"/>
          <w:lang w:eastAsia="zh-CN"/>
        </w:rPr>
        <w:t> </w:t>
      </w:r>
      <w:r w:rsidR="0098252C" w:rsidRPr="00FE4EB5">
        <w:rPr>
          <w:rFonts w:eastAsia="SimSun"/>
          <w:szCs w:val="28"/>
          <w:lang w:eastAsia="zh-CN"/>
        </w:rPr>
        <w:t>tỷ đồng); có </w:t>
      </w:r>
      <w:r w:rsidR="00AD3815" w:rsidRPr="00FE4EB5">
        <w:rPr>
          <w:rFonts w:eastAsia="SimSun"/>
          <w:szCs w:val="28"/>
          <w:lang w:eastAsia="zh-CN"/>
        </w:rPr>
        <w:t>416</w:t>
      </w:r>
      <w:r w:rsidR="0098252C" w:rsidRPr="00FE4EB5">
        <w:rPr>
          <w:rFonts w:eastAsia="SimSun"/>
          <w:szCs w:val="28"/>
          <w:lang w:eastAsia="zh-CN"/>
        </w:rPr>
        <w:t> doanh nghiệp giải thể (</w:t>
      </w:r>
      <w:r w:rsidR="00AD3815" w:rsidRPr="00FE4EB5">
        <w:rPr>
          <w:rFonts w:eastAsia="SimSun"/>
          <w:szCs w:val="28"/>
          <w:lang w:eastAsia="zh-CN"/>
        </w:rPr>
        <w:t>2.157</w:t>
      </w:r>
      <w:r w:rsidR="008455F3" w:rsidRPr="00FE4EB5">
        <w:rPr>
          <w:rFonts w:eastAsia="SimSun"/>
          <w:szCs w:val="28"/>
          <w:lang w:eastAsia="zh-CN"/>
        </w:rPr>
        <w:t> </w:t>
      </w:r>
      <w:r w:rsidR="0098252C" w:rsidRPr="00FE4EB5">
        <w:rPr>
          <w:rFonts w:eastAsia="SimSun"/>
          <w:szCs w:val="28"/>
          <w:lang w:eastAsia="zh-CN"/>
        </w:rPr>
        <w:t>tỷ đồng). Lũy kế đến nay, toàn tỉnh có </w:t>
      </w:r>
      <w:r w:rsidR="00AD3815" w:rsidRPr="00FE4EB5">
        <w:rPr>
          <w:rFonts w:eastAsia="SimSun"/>
          <w:szCs w:val="28"/>
          <w:lang w:eastAsia="zh-CN"/>
        </w:rPr>
        <w:t>53.147</w:t>
      </w:r>
      <w:r w:rsidR="008455F3" w:rsidRPr="00FE4EB5">
        <w:rPr>
          <w:rFonts w:eastAsia="SimSun"/>
          <w:szCs w:val="28"/>
          <w:lang w:eastAsia="zh-CN"/>
        </w:rPr>
        <w:t xml:space="preserve"> </w:t>
      </w:r>
      <w:r w:rsidR="0098252C" w:rsidRPr="00FE4EB5">
        <w:rPr>
          <w:rFonts w:eastAsia="SimSun"/>
          <w:szCs w:val="28"/>
          <w:lang w:eastAsia="zh-CN"/>
        </w:rPr>
        <w:t>doanh nghiệp đăng ký kinh doanh, tổng vốn đăng ký </w:t>
      </w:r>
      <w:r w:rsidR="00AD3815" w:rsidRPr="00FE4EB5">
        <w:rPr>
          <w:rFonts w:eastAsia="SimSun"/>
          <w:szCs w:val="28"/>
          <w:lang w:eastAsia="zh-CN"/>
        </w:rPr>
        <w:t>515 ngàn</w:t>
      </w:r>
      <w:r w:rsidR="008455F3" w:rsidRPr="00FE4EB5">
        <w:rPr>
          <w:rFonts w:eastAsia="SimSun"/>
          <w:szCs w:val="28"/>
          <w:lang w:eastAsia="zh-CN"/>
        </w:rPr>
        <w:t xml:space="preserve"> </w:t>
      </w:r>
      <w:r w:rsidR="0098252C" w:rsidRPr="00FE4EB5">
        <w:rPr>
          <w:rFonts w:eastAsia="SimSun"/>
          <w:szCs w:val="28"/>
          <w:lang w:eastAsia="zh-CN"/>
        </w:rPr>
        <w:t>tỷ đồng.</w:t>
      </w:r>
    </w:p>
    <w:p w14:paraId="40C5E92D" w14:textId="20A1DA77" w:rsidR="009912E0" w:rsidRPr="00FE4EB5" w:rsidRDefault="00B51CAB" w:rsidP="009912E0">
      <w:pPr>
        <w:spacing w:after="0" w:line="240" w:lineRule="auto"/>
        <w:rPr>
          <w:szCs w:val="28"/>
          <w:lang w:val="vi-VN"/>
        </w:rPr>
      </w:pPr>
      <w:r w:rsidRPr="00FE4EB5">
        <w:rPr>
          <w:szCs w:val="28"/>
          <w:lang w:val="vi-VN"/>
        </w:rPr>
        <w:t xml:space="preserve">- Đầu tư trực tiếp nước ngoài </w:t>
      </w:r>
      <w:r w:rsidR="0098252C" w:rsidRPr="00FE4EB5">
        <w:rPr>
          <w:szCs w:val="28"/>
        </w:rPr>
        <w:t>(</w:t>
      </w:r>
      <w:r w:rsidR="0098252C" w:rsidRPr="00FE4EB5">
        <w:rPr>
          <w:szCs w:val="28"/>
          <w:lang w:val="vi-VN"/>
        </w:rPr>
        <w:t xml:space="preserve">đến </w:t>
      </w:r>
      <w:r w:rsidR="00535A4D" w:rsidRPr="00FE4EB5">
        <w:rPr>
          <w:szCs w:val="28"/>
        </w:rPr>
        <w:t>15</w:t>
      </w:r>
      <w:r w:rsidR="008455F3" w:rsidRPr="00FE4EB5">
        <w:rPr>
          <w:szCs w:val="28"/>
        </w:rPr>
        <w:t>/11</w:t>
      </w:r>
      <w:r w:rsidR="0098252C" w:rsidRPr="00FE4EB5">
        <w:rPr>
          <w:szCs w:val="28"/>
          <w:lang w:val="vi-VN"/>
        </w:rPr>
        <w:t>/</w:t>
      </w:r>
      <w:r w:rsidR="00124D91" w:rsidRPr="00FE4EB5">
        <w:rPr>
          <w:szCs w:val="28"/>
          <w:lang w:val="vi-VN"/>
        </w:rPr>
        <w:t>2021</w:t>
      </w:r>
      <w:r w:rsidR="0098252C" w:rsidRPr="00FE4EB5">
        <w:rPr>
          <w:szCs w:val="28"/>
        </w:rPr>
        <w:t>)</w:t>
      </w:r>
      <w:r w:rsidR="0098252C" w:rsidRPr="00FE4EB5">
        <w:rPr>
          <w:szCs w:val="28"/>
          <w:lang w:val="vi-VN"/>
        </w:rPr>
        <w:t xml:space="preserve">: </w:t>
      </w:r>
      <w:r w:rsidR="00047E5F" w:rsidRPr="00FE4EB5">
        <w:rPr>
          <w:szCs w:val="28"/>
        </w:rPr>
        <w:t>đ</w:t>
      </w:r>
      <w:r w:rsidR="0098252C" w:rsidRPr="00FE4EB5">
        <w:rPr>
          <w:szCs w:val="28"/>
          <w:lang w:val="vi-VN"/>
        </w:rPr>
        <w:t xml:space="preserve">ã thu hút </w:t>
      </w:r>
      <w:r w:rsidR="00093266" w:rsidRPr="00FE4EB5">
        <w:rPr>
          <w:szCs w:val="28"/>
        </w:rPr>
        <w:t>02</w:t>
      </w:r>
      <w:r w:rsidR="0098252C" w:rsidRPr="00FE4EB5">
        <w:rPr>
          <w:szCs w:val="28"/>
          <w:lang w:val="vi-VN"/>
        </w:rPr>
        <w:t xml:space="preserve"> tỷ </w:t>
      </w:r>
      <w:r w:rsidR="00093266" w:rsidRPr="00FE4EB5">
        <w:rPr>
          <w:szCs w:val="28"/>
        </w:rPr>
        <w:t>069</w:t>
      </w:r>
      <w:r w:rsidR="008455F3" w:rsidRPr="00FE4EB5">
        <w:rPr>
          <w:szCs w:val="28"/>
          <w:lang w:val="vi-VN"/>
        </w:rPr>
        <w:t xml:space="preserve"> </w:t>
      </w:r>
      <w:r w:rsidR="0098252C" w:rsidRPr="00FE4EB5">
        <w:rPr>
          <w:szCs w:val="28"/>
          <w:lang w:val="vi-VN"/>
        </w:rPr>
        <w:t>triệu đô la Mỹ</w:t>
      </w:r>
      <w:r w:rsidR="0098252C" w:rsidRPr="00FE4EB5">
        <w:rPr>
          <w:szCs w:val="28"/>
        </w:rPr>
        <w:t xml:space="preserve"> </w:t>
      </w:r>
      <w:r w:rsidR="0098252C" w:rsidRPr="00FE4EB5">
        <w:rPr>
          <w:szCs w:val="28"/>
          <w:lang w:val="vi-VN"/>
        </w:rPr>
        <w:t xml:space="preserve">(vượt </w:t>
      </w:r>
      <w:r w:rsidR="00093266" w:rsidRPr="00FE4EB5">
        <w:rPr>
          <w:szCs w:val="28"/>
        </w:rPr>
        <w:t>14,9</w:t>
      </w:r>
      <w:r w:rsidR="0098252C" w:rsidRPr="00FE4EB5">
        <w:rPr>
          <w:szCs w:val="28"/>
          <w:lang w:val="vi-VN"/>
        </w:rPr>
        <w:t>% kế hoạch năm</w:t>
      </w:r>
      <w:r w:rsidR="0098252C" w:rsidRPr="00FE4EB5">
        <w:rPr>
          <w:szCs w:val="28"/>
        </w:rPr>
        <w:t>)</w:t>
      </w:r>
      <w:r w:rsidR="0098252C" w:rsidRPr="00FE4EB5">
        <w:rPr>
          <w:szCs w:val="28"/>
          <w:lang w:val="vi-VN"/>
        </w:rPr>
        <w:t xml:space="preserve">, gồm: </w:t>
      </w:r>
      <w:r w:rsidR="00093266" w:rsidRPr="00FE4EB5">
        <w:rPr>
          <w:szCs w:val="28"/>
        </w:rPr>
        <w:t>64</w:t>
      </w:r>
      <w:r w:rsidR="00220F9A" w:rsidRPr="00FE4EB5">
        <w:rPr>
          <w:szCs w:val="28"/>
        </w:rPr>
        <w:t xml:space="preserve"> </w:t>
      </w:r>
      <w:r w:rsidR="0098252C" w:rsidRPr="00FE4EB5">
        <w:rPr>
          <w:szCs w:val="28"/>
          <w:lang w:val="vi-VN"/>
        </w:rPr>
        <w:t xml:space="preserve">dự án đầu tư mới </w:t>
      </w:r>
      <w:r w:rsidR="0098252C" w:rsidRPr="00FE4EB5">
        <w:rPr>
          <w:szCs w:val="28"/>
        </w:rPr>
        <w:t>(</w:t>
      </w:r>
      <w:r w:rsidR="00093266" w:rsidRPr="00FE4EB5">
        <w:rPr>
          <w:szCs w:val="28"/>
        </w:rPr>
        <w:t>592</w:t>
      </w:r>
      <w:r w:rsidR="0098252C" w:rsidRPr="00FE4EB5">
        <w:rPr>
          <w:szCs w:val="28"/>
          <w:lang w:val="vi-VN"/>
        </w:rPr>
        <w:t xml:space="preserve"> triệu đô la Mỹ), </w:t>
      </w:r>
      <w:r w:rsidR="00093266" w:rsidRPr="00FE4EB5">
        <w:rPr>
          <w:szCs w:val="28"/>
        </w:rPr>
        <w:t>24</w:t>
      </w:r>
      <w:r w:rsidR="0098252C" w:rsidRPr="00FE4EB5">
        <w:rPr>
          <w:szCs w:val="28"/>
          <w:lang w:val="vi-VN"/>
        </w:rPr>
        <w:t xml:space="preserve"> dự án điều chỉnh tăng vốn (</w:t>
      </w:r>
      <w:r w:rsidR="00093266" w:rsidRPr="00FE4EB5">
        <w:rPr>
          <w:szCs w:val="28"/>
        </w:rPr>
        <w:t>808</w:t>
      </w:r>
      <w:r w:rsidR="0098252C" w:rsidRPr="00FE4EB5">
        <w:rPr>
          <w:szCs w:val="28"/>
          <w:lang w:val="vi-VN"/>
        </w:rPr>
        <w:t xml:space="preserve"> triệu đô la Mỹ), </w:t>
      </w:r>
      <w:r w:rsidR="00093266" w:rsidRPr="00FE4EB5">
        <w:rPr>
          <w:szCs w:val="28"/>
        </w:rPr>
        <w:t>161</w:t>
      </w:r>
      <w:r w:rsidR="0098252C" w:rsidRPr="00FE4EB5">
        <w:rPr>
          <w:szCs w:val="28"/>
          <w:lang w:val="vi-VN"/>
        </w:rPr>
        <w:t xml:space="preserve"> dự án góp vốn (</w:t>
      </w:r>
      <w:r w:rsidR="00093266" w:rsidRPr="00FE4EB5">
        <w:rPr>
          <w:szCs w:val="28"/>
        </w:rPr>
        <w:t>669</w:t>
      </w:r>
      <w:r w:rsidR="0098252C" w:rsidRPr="00FE4EB5">
        <w:rPr>
          <w:szCs w:val="28"/>
          <w:lang w:val="vi-VN"/>
        </w:rPr>
        <w:t xml:space="preserve"> triệu đô la Mỹ). Lũy kế đến nay, toàn tỉnh có </w:t>
      </w:r>
      <w:r w:rsidR="00093266" w:rsidRPr="00FE4EB5">
        <w:rPr>
          <w:szCs w:val="28"/>
        </w:rPr>
        <w:t>4.011</w:t>
      </w:r>
      <w:r w:rsidR="0098252C" w:rsidRPr="00FE4EB5">
        <w:rPr>
          <w:szCs w:val="28"/>
          <w:lang w:val="vi-VN"/>
        </w:rPr>
        <w:t xml:space="preserve"> dự án có vốn đầu tư nước ngoài</w:t>
      </w:r>
      <w:r w:rsidR="0098252C" w:rsidRPr="00FE4EB5">
        <w:rPr>
          <w:szCs w:val="28"/>
        </w:rPr>
        <w:t xml:space="preserve"> còn hiệu lực</w:t>
      </w:r>
      <w:r w:rsidR="0098252C" w:rsidRPr="00FE4EB5">
        <w:rPr>
          <w:szCs w:val="28"/>
          <w:lang w:val="vi-VN"/>
        </w:rPr>
        <w:t xml:space="preserve"> với tổng vốn đăng ký </w:t>
      </w:r>
      <w:r w:rsidR="00093266" w:rsidRPr="00FE4EB5">
        <w:rPr>
          <w:szCs w:val="28"/>
        </w:rPr>
        <w:t>37</w:t>
      </w:r>
      <w:r w:rsidR="0098252C" w:rsidRPr="00FE4EB5">
        <w:rPr>
          <w:szCs w:val="28"/>
          <w:lang w:val="vi-VN"/>
        </w:rPr>
        <w:t xml:space="preserve"> tỷ đô la Mỹ.</w:t>
      </w:r>
    </w:p>
    <w:p w14:paraId="05534F28" w14:textId="77777777" w:rsidR="00D0202F" w:rsidRPr="00FE4EB5" w:rsidRDefault="00E33816" w:rsidP="00D0202F">
      <w:pPr>
        <w:ind w:firstLine="540"/>
        <w:rPr>
          <w:szCs w:val="28"/>
          <w:lang w:val="pl-PL"/>
        </w:rPr>
      </w:pPr>
      <w:r w:rsidRPr="00FE4EB5">
        <w:rPr>
          <w:szCs w:val="28"/>
        </w:rPr>
        <w:t>-</w:t>
      </w:r>
      <w:r w:rsidR="007B1A74" w:rsidRPr="00FE4EB5">
        <w:rPr>
          <w:szCs w:val="28"/>
          <w:lang w:val="vi-VN"/>
        </w:rPr>
        <w:t xml:space="preserve"> Kinh tế tập thể</w:t>
      </w:r>
      <w:r w:rsidR="00827D1C" w:rsidRPr="00FE4EB5">
        <w:rPr>
          <w:szCs w:val="28"/>
        </w:rPr>
        <w:t xml:space="preserve">: </w:t>
      </w:r>
      <w:r w:rsidR="00047E5F" w:rsidRPr="00FE4EB5">
        <w:rPr>
          <w:szCs w:val="28"/>
        </w:rPr>
        <w:t>t</w:t>
      </w:r>
      <w:r w:rsidR="00300E3A" w:rsidRPr="00FE4EB5">
        <w:rPr>
          <w:szCs w:val="28"/>
          <w:lang w:val="pl-PL"/>
        </w:rPr>
        <w:t xml:space="preserve">hành lập </w:t>
      </w:r>
      <w:r w:rsidR="00D0202F" w:rsidRPr="00FE4EB5">
        <w:rPr>
          <w:szCs w:val="28"/>
          <w:lang w:val="pl-PL"/>
        </w:rPr>
        <w:t>11</w:t>
      </w:r>
      <w:r w:rsidR="00300E3A" w:rsidRPr="00FE4EB5">
        <w:rPr>
          <w:szCs w:val="28"/>
          <w:lang w:val="pl-PL"/>
        </w:rPr>
        <w:t xml:space="preserve"> hợ</w:t>
      </w:r>
      <w:r w:rsidR="005D6798" w:rsidRPr="00FE4EB5">
        <w:rPr>
          <w:szCs w:val="28"/>
          <w:lang w:val="pl-PL"/>
        </w:rPr>
        <w:t>p tác xã</w:t>
      </w:r>
      <w:r w:rsidR="00300E3A" w:rsidRPr="00FE4EB5">
        <w:rPr>
          <w:szCs w:val="28"/>
          <w:lang w:val="pl-PL"/>
        </w:rPr>
        <w:t xml:space="preserve">. Lũy kế đến nay, toàn tỉnh có </w:t>
      </w:r>
      <w:r w:rsidR="00D0202F" w:rsidRPr="00FE4EB5">
        <w:rPr>
          <w:szCs w:val="28"/>
          <w:lang w:val="pl-PL"/>
        </w:rPr>
        <w:t>128</w:t>
      </w:r>
      <w:r w:rsidR="00300E3A" w:rsidRPr="00FE4EB5">
        <w:rPr>
          <w:szCs w:val="28"/>
          <w:lang w:val="pl-PL"/>
        </w:rPr>
        <w:t xml:space="preserve"> tổ hợp tác (</w:t>
      </w:r>
      <w:r w:rsidR="00D0202F" w:rsidRPr="00FE4EB5">
        <w:rPr>
          <w:szCs w:val="28"/>
          <w:lang w:val="pl-PL"/>
        </w:rPr>
        <w:t>1.285</w:t>
      </w:r>
      <w:r w:rsidR="00300E3A" w:rsidRPr="00FE4EB5">
        <w:rPr>
          <w:szCs w:val="28"/>
          <w:lang w:val="pl-PL"/>
        </w:rPr>
        <w:t xml:space="preserve"> thành viên) và </w:t>
      </w:r>
      <w:r w:rsidR="00D0202F" w:rsidRPr="00FE4EB5">
        <w:rPr>
          <w:szCs w:val="28"/>
          <w:lang w:val="pl-PL"/>
        </w:rPr>
        <w:t xml:space="preserve">208 </w:t>
      </w:r>
      <w:r w:rsidR="00300E3A" w:rsidRPr="00FE4EB5">
        <w:rPr>
          <w:szCs w:val="28"/>
          <w:lang w:val="pl-PL"/>
        </w:rPr>
        <w:t>hợp tác xã (</w:t>
      </w:r>
      <w:r w:rsidR="00D0202F" w:rsidRPr="00FE4EB5">
        <w:rPr>
          <w:szCs w:val="28"/>
          <w:lang w:val="pl-PL"/>
        </w:rPr>
        <w:t>31.152</w:t>
      </w:r>
      <w:r w:rsidR="00300E3A" w:rsidRPr="00FE4EB5">
        <w:rPr>
          <w:szCs w:val="28"/>
          <w:lang w:val="pl-PL"/>
        </w:rPr>
        <w:t xml:space="preserve"> thành viên).</w:t>
      </w:r>
    </w:p>
    <w:p w14:paraId="60EC65CB" w14:textId="400B1D9C" w:rsidR="00C55FA8" w:rsidRPr="00FE4EB5" w:rsidRDefault="00B51CAB" w:rsidP="00D0202F">
      <w:pPr>
        <w:ind w:firstLine="540"/>
        <w:rPr>
          <w:szCs w:val="28"/>
        </w:rPr>
      </w:pPr>
      <w:r w:rsidRPr="00FE4EB5">
        <w:rPr>
          <w:szCs w:val="28"/>
          <w:lang w:val="vi-VN"/>
        </w:rPr>
        <w:t xml:space="preserve">d) </w:t>
      </w:r>
      <w:r w:rsidR="00E33816" w:rsidRPr="00FE4EB5">
        <w:rPr>
          <w:szCs w:val="28"/>
        </w:rPr>
        <w:t>S</w:t>
      </w:r>
      <w:r w:rsidRPr="00FE4EB5">
        <w:rPr>
          <w:szCs w:val="28"/>
          <w:lang w:val="vi-VN"/>
        </w:rPr>
        <w:t>ắp xếp, đổi mới doanh nghiệp nhà nước</w:t>
      </w:r>
    </w:p>
    <w:p w14:paraId="057BB01C" w14:textId="1C7D649B" w:rsidR="00B0636A" w:rsidRPr="00FE4EB5" w:rsidRDefault="00B0636A" w:rsidP="00B0636A">
      <w:pPr>
        <w:ind w:firstLine="709"/>
        <w:rPr>
          <w:szCs w:val="28"/>
        </w:rPr>
      </w:pPr>
      <w:r w:rsidRPr="00FE4EB5">
        <w:rPr>
          <w:szCs w:val="28"/>
          <w:lang w:val="fr-FR"/>
        </w:rPr>
        <w:t>Thực hiện</w:t>
      </w:r>
      <w:r w:rsidRPr="00FE4EB5">
        <w:rPr>
          <w:szCs w:val="28"/>
        </w:rPr>
        <w:t xml:space="preserve"> rà soát, xây dựng </w:t>
      </w:r>
      <w:r w:rsidRPr="00FE4EB5">
        <w:rPr>
          <w:szCs w:val="28"/>
          <w:shd w:val="clear" w:color="auto" w:fill="FFFFFF"/>
          <w:lang w:val="fr-FR"/>
        </w:rPr>
        <w:t xml:space="preserve">phương án thoái </w:t>
      </w:r>
      <w:r w:rsidR="00D4108F" w:rsidRPr="00FE4EB5">
        <w:rPr>
          <w:szCs w:val="28"/>
          <w:shd w:val="clear" w:color="auto" w:fill="FFFFFF"/>
          <w:lang w:val="fr-FR"/>
        </w:rPr>
        <w:t xml:space="preserve">vốn </w:t>
      </w:r>
      <w:r w:rsidRPr="00FE4EB5">
        <w:rPr>
          <w:szCs w:val="28"/>
          <w:shd w:val="clear" w:color="auto" w:fill="FFFFFF"/>
          <w:lang w:val="fr-FR"/>
        </w:rPr>
        <w:t>tại Công ty Cổ phần In Tổng hợp Bình Dương,</w:t>
      </w:r>
      <w:r w:rsidRPr="00FE4EB5">
        <w:rPr>
          <w:rFonts w:eastAsia="Arial"/>
          <w:szCs w:val="28"/>
        </w:rPr>
        <w:t xml:space="preserve"> Tổng công ty </w:t>
      </w:r>
      <w:r w:rsidRPr="00FE4EB5">
        <w:rPr>
          <w:szCs w:val="28"/>
        </w:rPr>
        <w:t xml:space="preserve">Thương mại Xuất nhập khẩu Thanh Lễ, Tổng công ty Becamex IDC theo </w:t>
      </w:r>
      <w:r w:rsidRPr="00FE4EB5">
        <w:rPr>
          <w:szCs w:val="28"/>
          <w:shd w:val="clear" w:color="auto" w:fill="FFFFFF"/>
        </w:rPr>
        <w:t>Quyết định số 22/2021/QĐ-TTg ngày 02/7/2021 của Thủ tướng Chính phủ.</w:t>
      </w:r>
    </w:p>
    <w:p w14:paraId="091E320B" w14:textId="77777777" w:rsidR="00B51CAB" w:rsidRPr="00FE4EB5" w:rsidRDefault="00B51CAB" w:rsidP="004174F1">
      <w:pPr>
        <w:rPr>
          <w:b/>
          <w:szCs w:val="28"/>
        </w:rPr>
      </w:pPr>
      <w:r w:rsidRPr="00FE4EB5">
        <w:rPr>
          <w:b/>
          <w:szCs w:val="28"/>
          <w:lang w:val="vi-VN"/>
        </w:rPr>
        <w:t>6. Công tác quy hoạch</w:t>
      </w:r>
      <w:r w:rsidR="00B718DD" w:rsidRPr="00FE4EB5">
        <w:rPr>
          <w:b/>
          <w:szCs w:val="28"/>
        </w:rPr>
        <w:t>,</w:t>
      </w:r>
      <w:r w:rsidRPr="00FE4EB5">
        <w:rPr>
          <w:b/>
          <w:szCs w:val="28"/>
          <w:lang w:val="vi-VN"/>
        </w:rPr>
        <w:t xml:space="preserve"> phát triển đô thị</w:t>
      </w:r>
      <w:r w:rsidR="00B718DD" w:rsidRPr="00FE4EB5">
        <w:rPr>
          <w:b/>
          <w:szCs w:val="28"/>
        </w:rPr>
        <w:t>, nhà ở</w:t>
      </w:r>
    </w:p>
    <w:p w14:paraId="2994B1D9" w14:textId="5A68E601" w:rsidR="00ED4E89" w:rsidRPr="00FE4EB5" w:rsidRDefault="00425BD8" w:rsidP="00ED4E89">
      <w:pPr>
        <w:ind w:firstLine="539"/>
        <w:rPr>
          <w:szCs w:val="28"/>
          <w:lang w:val="pl-PL"/>
        </w:rPr>
      </w:pPr>
      <w:r w:rsidRPr="00FE4EB5">
        <w:rPr>
          <w:szCs w:val="28"/>
        </w:rPr>
        <w:t>Thành lập Ban Chỉ đạo lập quy hoạch tỉnh; t</w:t>
      </w:r>
      <w:r w:rsidR="00ED4E89" w:rsidRPr="00FE4EB5">
        <w:rPr>
          <w:szCs w:val="28"/>
          <w:lang w:val="pl-PL"/>
        </w:rPr>
        <w:t xml:space="preserve">iếp tục đôn đốc, tháo gỡ vướng mắc trong thực hiện lựa chọn nhà thầu lập quy hoạch tỉnh Bình Dương; xây dựng Chương trình Phát triển đồng bộ hệ thống đô thị gắn với xây dựng thành phố thông minh và Kế hoạch phát triển nhà ở tỉnh giai đoạn 2021 </w:t>
      </w:r>
      <w:r w:rsidR="00862DA0" w:rsidRPr="00FE4EB5">
        <w:rPr>
          <w:szCs w:val="28"/>
          <w:lang w:val="pl-PL"/>
        </w:rPr>
        <w:t>–</w:t>
      </w:r>
      <w:r w:rsidR="00ED4E89" w:rsidRPr="00FE4EB5">
        <w:rPr>
          <w:szCs w:val="28"/>
          <w:lang w:val="pl-PL"/>
        </w:rPr>
        <w:t xml:space="preserve"> 2025</w:t>
      </w:r>
      <w:r w:rsidR="00862DA0" w:rsidRPr="00FE4EB5">
        <w:rPr>
          <w:szCs w:val="28"/>
        </w:rPr>
        <w:t xml:space="preserve">; ban hành quy định về quản lý, sử dụng nhà chung cư. </w:t>
      </w:r>
      <w:r w:rsidR="00ED4E89" w:rsidRPr="00FE4EB5">
        <w:rPr>
          <w:szCs w:val="28"/>
          <w:lang w:val="pl-PL"/>
        </w:rPr>
        <w:t>Triển khai nâng cấp đô thị, khắc phục, chỉnh trang các khu, điểm nhà ở tự phát, xử lý các điểm ngập úng đô thị; nghiên cứu chỉnh trang các tuyến đường hẻm; lập đề án đề nghị công nhận đô thị Dĩ An là đô thị loại II.</w:t>
      </w:r>
    </w:p>
    <w:p w14:paraId="667281BF" w14:textId="5B9CCE2F" w:rsidR="00B51CAB" w:rsidRPr="00FE4EB5" w:rsidRDefault="00ED4E89" w:rsidP="00862DA0">
      <w:pPr>
        <w:ind w:firstLine="539"/>
        <w:rPr>
          <w:szCs w:val="28"/>
          <w:lang w:val="vi-VN"/>
        </w:rPr>
      </w:pPr>
      <w:r w:rsidRPr="00FE4EB5">
        <w:rPr>
          <w:szCs w:val="28"/>
          <w:lang w:val="pl-PL"/>
        </w:rPr>
        <w:t xml:space="preserve">Tăng cường quản lý trật tự, văn minh đô thị, thị trường bất động sản, nhà ở hình thành trong tương lai; theo dõi chặt chẽ tình hình giá cả nguyên vật liệu ngành </w:t>
      </w:r>
      <w:r w:rsidRPr="00FE4EB5">
        <w:rPr>
          <w:szCs w:val="28"/>
          <w:lang w:val="pl-PL"/>
        </w:rPr>
        <w:lastRenderedPageBreak/>
        <w:t>xây dựng, nhất là giá sắt thép tăng cao. Rà soát, trưng dụng các khu dân cư, công trình xây dựng để lập khu cách ly tập trung, thành lập bệnh viện dã chiến phục vụ phòng, chống dịch</w:t>
      </w:r>
      <w:r w:rsidR="00862DA0" w:rsidRPr="00FE4EB5">
        <w:rPr>
          <w:szCs w:val="28"/>
          <w:lang w:val="pl-PL"/>
        </w:rPr>
        <w:t>. C</w:t>
      </w:r>
      <w:r w:rsidR="00255DF9" w:rsidRPr="00FE4EB5">
        <w:t xml:space="preserve">hấp thuận chủ trương đầu tư cho </w:t>
      </w:r>
      <w:r w:rsidR="00146050" w:rsidRPr="00FE4EB5">
        <w:t>08</w:t>
      </w:r>
      <w:r w:rsidR="00255DF9" w:rsidRPr="00FE4EB5">
        <w:t xml:space="preserve"> dự án nhà ở thương mại với tổng diện tích sử dụng đất </w:t>
      </w:r>
      <w:r w:rsidR="00146050" w:rsidRPr="00FE4EB5">
        <w:t>128,5</w:t>
      </w:r>
      <w:r w:rsidR="00255DF9" w:rsidRPr="00FE4EB5">
        <w:t xml:space="preserve"> ha</w:t>
      </w:r>
      <w:r w:rsidR="00B2012B" w:rsidRPr="00FE4EB5">
        <w:t xml:space="preserve">, </w:t>
      </w:r>
      <w:r w:rsidR="001746D5" w:rsidRPr="00FE4EB5">
        <w:t xml:space="preserve">đến nay </w:t>
      </w:r>
      <w:r w:rsidR="00255DF9" w:rsidRPr="00FE4EB5">
        <w:t xml:space="preserve">diện tích nhà ở bình quân đầu người đạt </w:t>
      </w:r>
      <w:r w:rsidR="00146050" w:rsidRPr="00FE4EB5">
        <w:t xml:space="preserve">30,3 </w:t>
      </w:r>
      <w:r w:rsidR="00255DF9" w:rsidRPr="00FE4EB5">
        <w:t>m</w:t>
      </w:r>
      <w:r w:rsidR="00255DF9" w:rsidRPr="00FE4EB5">
        <w:rPr>
          <w:vertAlign w:val="superscript"/>
        </w:rPr>
        <w:t>2</w:t>
      </w:r>
      <w:r w:rsidR="00146050" w:rsidRPr="00FE4EB5">
        <w:t>.</w:t>
      </w:r>
    </w:p>
    <w:p w14:paraId="23B34618" w14:textId="14B1F5D8" w:rsidR="00862DA0" w:rsidRPr="00FE4EB5" w:rsidRDefault="00B51CAB" w:rsidP="00044879">
      <w:pPr>
        <w:ind w:firstLine="540"/>
        <w:rPr>
          <w:bCs/>
          <w:szCs w:val="28"/>
          <w:lang w:val="sv-SE"/>
        </w:rPr>
      </w:pPr>
      <w:r w:rsidRPr="00FE4EB5">
        <w:rPr>
          <w:b/>
          <w:szCs w:val="28"/>
          <w:lang w:val="de-DE"/>
        </w:rPr>
        <w:t>7. Giao thông vận tải</w:t>
      </w:r>
    </w:p>
    <w:p w14:paraId="0A00204E" w14:textId="3B5935E2" w:rsidR="00EB09F0" w:rsidRPr="00FE4EB5" w:rsidRDefault="00862DA0" w:rsidP="00862DA0">
      <w:pPr>
        <w:ind w:firstLine="540"/>
        <w:rPr>
          <w:szCs w:val="28"/>
          <w:lang w:val="pl-PL"/>
        </w:rPr>
      </w:pPr>
      <w:r w:rsidRPr="00FE4EB5">
        <w:rPr>
          <w:szCs w:val="28"/>
          <w:lang w:val="pl-PL"/>
        </w:rPr>
        <w:t>Phối hợp Bộ Giao thông vận tải</w:t>
      </w:r>
      <w:r w:rsidR="00B958EB" w:rsidRPr="00FE4EB5">
        <w:rPr>
          <w:szCs w:val="28"/>
          <w:lang w:val="pl-PL"/>
        </w:rPr>
        <w:t>, UBND các tỉnh, thành phố</w:t>
      </w:r>
      <w:r w:rsidRPr="00FE4EB5">
        <w:rPr>
          <w:szCs w:val="28"/>
          <w:lang w:val="pl-PL"/>
        </w:rPr>
        <w:t xml:space="preserve"> triển khai thủ tục đầu tư xây dựng các dự án: vành đai 3, vành đai 4, cao tốc Thành phố Hồ Chí Minh – Thủ Dầu Một – Chơn Thành; kiến nghị chấp thuận đầu tư dự án mở rộng cải tạo, nâng cấp Quốc lộ 13 và dự án Tạo cảnh quan và chống ùn tắc giao thông đường Mỹ Phước – Tân Vạn</w:t>
      </w:r>
      <w:r w:rsidRPr="00FE4EB5">
        <w:rPr>
          <w:szCs w:val="28"/>
          <w:lang w:val="sv-SE"/>
        </w:rPr>
        <w:t xml:space="preserve">; </w:t>
      </w:r>
      <w:r w:rsidRPr="00FE4EB5">
        <w:rPr>
          <w:szCs w:val="28"/>
          <w:lang w:val="vi-VN"/>
        </w:rPr>
        <w:t>triển khai ph</w:t>
      </w:r>
      <w:r w:rsidRPr="00FE4EB5">
        <w:rPr>
          <w:rFonts w:hint="eastAsia"/>
          <w:szCs w:val="28"/>
          <w:lang w:val="vi-VN"/>
        </w:rPr>
        <w:t>ươ</w:t>
      </w:r>
      <w:r w:rsidRPr="00FE4EB5">
        <w:rPr>
          <w:szCs w:val="28"/>
          <w:lang w:val="vi-VN"/>
        </w:rPr>
        <w:t xml:space="preserve">ng án </w:t>
      </w:r>
      <w:r w:rsidRPr="00FE4EB5">
        <w:rPr>
          <w:szCs w:val="28"/>
          <w:lang w:val="pl-PL"/>
        </w:rPr>
        <w:t xml:space="preserve">tổ chức </w:t>
      </w:r>
      <w:r w:rsidR="003D6AE2" w:rsidRPr="00FE4EB5">
        <w:rPr>
          <w:szCs w:val="28"/>
          <w:lang w:val="vi-VN"/>
        </w:rPr>
        <w:t>phân luồng giao thông</w:t>
      </w:r>
      <w:r w:rsidR="003D6AE2" w:rsidRPr="00FE4EB5">
        <w:rPr>
          <w:szCs w:val="28"/>
          <w:lang w:val="pl-PL"/>
        </w:rPr>
        <w:t xml:space="preserve">, </w:t>
      </w:r>
      <w:r w:rsidRPr="00FE4EB5">
        <w:rPr>
          <w:szCs w:val="28"/>
          <w:lang w:val="pl-PL"/>
        </w:rPr>
        <w:t xml:space="preserve">các hoạt động vận tải, vận chuyển </w:t>
      </w:r>
      <w:r w:rsidR="003D6AE2" w:rsidRPr="00FE4EB5">
        <w:rPr>
          <w:szCs w:val="28"/>
          <w:lang w:val="pl-PL"/>
        </w:rPr>
        <w:t>và huy động phương tiện, tài xế phục vụ</w:t>
      </w:r>
      <w:r w:rsidRPr="00FE4EB5">
        <w:rPr>
          <w:szCs w:val="28"/>
          <w:lang w:val="pl-PL"/>
        </w:rPr>
        <w:t xml:space="preserve"> phòng, chống dịch; </w:t>
      </w:r>
      <w:r w:rsidRPr="00FE4EB5">
        <w:rPr>
          <w:szCs w:val="28"/>
        </w:rPr>
        <w:t>h</w:t>
      </w:r>
      <w:r w:rsidRPr="00FE4EB5">
        <w:rPr>
          <w:rFonts w:hint="eastAsia"/>
          <w:szCs w:val="28"/>
        </w:rPr>
        <w:t>ư</w:t>
      </w:r>
      <w:r w:rsidRPr="00FE4EB5">
        <w:rPr>
          <w:szCs w:val="28"/>
        </w:rPr>
        <w:t xml:space="preserve">ớng dẫn việc </w:t>
      </w:r>
      <w:r w:rsidRPr="00FE4EB5">
        <w:rPr>
          <w:rFonts w:hint="eastAsia"/>
          <w:szCs w:val="28"/>
        </w:rPr>
        <w:t>đ</w:t>
      </w:r>
      <w:r w:rsidRPr="00FE4EB5">
        <w:rPr>
          <w:szCs w:val="28"/>
        </w:rPr>
        <w:t>i lại của ng</w:t>
      </w:r>
      <w:r w:rsidRPr="00FE4EB5">
        <w:rPr>
          <w:rFonts w:hint="eastAsia"/>
          <w:szCs w:val="28"/>
        </w:rPr>
        <w:t>ư</w:t>
      </w:r>
      <w:r w:rsidRPr="00FE4EB5">
        <w:rPr>
          <w:szCs w:val="28"/>
        </w:rPr>
        <w:t xml:space="preserve">ời lao </w:t>
      </w:r>
      <w:r w:rsidRPr="00FE4EB5">
        <w:rPr>
          <w:rFonts w:hint="eastAsia"/>
          <w:szCs w:val="28"/>
        </w:rPr>
        <w:t>đ</w:t>
      </w:r>
      <w:r w:rsidRPr="00FE4EB5">
        <w:rPr>
          <w:szCs w:val="28"/>
        </w:rPr>
        <w:t>ộng trong trạng thái bình thường mới</w:t>
      </w:r>
      <w:r w:rsidRPr="00FE4EB5">
        <w:rPr>
          <w:szCs w:val="28"/>
          <w:lang w:val="pl-PL"/>
        </w:rPr>
        <w:t>. D</w:t>
      </w:r>
      <w:r w:rsidR="00066C85" w:rsidRPr="00FE4EB5">
        <w:rPr>
          <w:szCs w:val="22"/>
        </w:rPr>
        <w:t>oanh thu vận tải</w:t>
      </w:r>
      <w:r w:rsidR="00EB09F0" w:rsidRPr="00FE4EB5">
        <w:rPr>
          <w:szCs w:val="22"/>
          <w:lang w:val="vi-VN"/>
        </w:rPr>
        <w:t xml:space="preserve"> kho bãi và dịch vụ hỗ trợ</w:t>
      </w:r>
      <w:r w:rsidR="0025619C" w:rsidRPr="00FE4EB5">
        <w:rPr>
          <w:szCs w:val="22"/>
          <w:lang w:val="vi-VN"/>
        </w:rPr>
        <w:t xml:space="preserve"> tăng</w:t>
      </w:r>
      <w:r w:rsidR="0025619C" w:rsidRPr="00FE4EB5">
        <w:rPr>
          <w:szCs w:val="22"/>
        </w:rPr>
        <w:t xml:space="preserve"> </w:t>
      </w:r>
      <w:r w:rsidR="009B5696" w:rsidRPr="00FE4EB5">
        <w:rPr>
          <w:szCs w:val="22"/>
        </w:rPr>
        <w:t>6,5</w:t>
      </w:r>
      <w:r w:rsidR="00EB09F0" w:rsidRPr="00FE4EB5">
        <w:rPr>
          <w:szCs w:val="22"/>
          <w:lang w:val="vi-VN"/>
        </w:rPr>
        <w:t xml:space="preserve">% so với </w:t>
      </w:r>
      <w:r w:rsidR="00177FE7" w:rsidRPr="00FE4EB5">
        <w:rPr>
          <w:szCs w:val="22"/>
        </w:rPr>
        <w:t xml:space="preserve">năm </w:t>
      </w:r>
      <w:r w:rsidR="00124D91" w:rsidRPr="00FE4EB5">
        <w:rPr>
          <w:szCs w:val="22"/>
        </w:rPr>
        <w:t>2020</w:t>
      </w:r>
      <w:r w:rsidR="009B5696" w:rsidRPr="00FE4EB5">
        <w:rPr>
          <w:szCs w:val="22"/>
        </w:rPr>
        <w:t>.</w:t>
      </w:r>
      <w:r w:rsidR="006D033D" w:rsidRPr="00FE4EB5">
        <w:rPr>
          <w:szCs w:val="22"/>
        </w:rPr>
        <w:t xml:space="preserve"> </w:t>
      </w:r>
    </w:p>
    <w:p w14:paraId="41E3F9FF" w14:textId="77777777" w:rsidR="00B51CAB" w:rsidRPr="00FE4EB5" w:rsidRDefault="00B51CAB" w:rsidP="00044879">
      <w:pPr>
        <w:spacing w:after="0" w:line="240" w:lineRule="auto"/>
        <w:rPr>
          <w:b/>
          <w:bCs/>
          <w:szCs w:val="28"/>
          <w:lang w:val="de-DE"/>
        </w:rPr>
      </w:pPr>
      <w:r w:rsidRPr="00FE4EB5">
        <w:rPr>
          <w:b/>
          <w:bCs/>
          <w:szCs w:val="28"/>
          <w:lang w:val="de-DE"/>
        </w:rPr>
        <w:t>8. Ngân sách – Tín dụ</w:t>
      </w:r>
      <w:r w:rsidR="00303132" w:rsidRPr="00FE4EB5">
        <w:rPr>
          <w:b/>
          <w:bCs/>
          <w:szCs w:val="28"/>
          <w:lang w:val="de-DE"/>
        </w:rPr>
        <w:t>ng</w:t>
      </w:r>
    </w:p>
    <w:p w14:paraId="61FA852D" w14:textId="77777777" w:rsidR="00B51CAB" w:rsidRPr="00FE4EB5" w:rsidRDefault="00B51CAB" w:rsidP="00175071">
      <w:pPr>
        <w:spacing w:after="0" w:line="240" w:lineRule="auto"/>
        <w:rPr>
          <w:bCs/>
          <w:szCs w:val="28"/>
          <w:lang w:val="de-DE"/>
        </w:rPr>
      </w:pPr>
      <w:r w:rsidRPr="00FE4EB5">
        <w:rPr>
          <w:bCs/>
          <w:szCs w:val="28"/>
          <w:lang w:val="de-DE"/>
        </w:rPr>
        <w:t xml:space="preserve">a) </w:t>
      </w:r>
      <w:r w:rsidRPr="00FE4EB5">
        <w:rPr>
          <w:bCs/>
          <w:szCs w:val="28"/>
          <w:lang w:val="vi-VN"/>
        </w:rPr>
        <w:t>Ngân</w:t>
      </w:r>
      <w:r w:rsidR="00303132" w:rsidRPr="00FE4EB5">
        <w:rPr>
          <w:bCs/>
          <w:szCs w:val="28"/>
          <w:lang w:val="de-DE"/>
        </w:rPr>
        <w:t xml:space="preserve"> sách</w:t>
      </w:r>
    </w:p>
    <w:p w14:paraId="7AE43D13" w14:textId="2A35C87E" w:rsidR="00A10640" w:rsidRPr="00FE4EB5" w:rsidRDefault="00D735C3" w:rsidP="00991116">
      <w:pPr>
        <w:spacing w:after="0" w:line="240" w:lineRule="auto"/>
        <w:rPr>
          <w:szCs w:val="28"/>
          <w:lang w:val="sv-SE"/>
        </w:rPr>
      </w:pPr>
      <w:r w:rsidRPr="00FE4EB5">
        <w:rPr>
          <w:szCs w:val="28"/>
          <w:lang w:val="sv-SE"/>
        </w:rPr>
        <w:t xml:space="preserve">Trong bối cảnh chịu tác động của dịch bệnh, tăng trưởng kinh tế </w:t>
      </w:r>
      <w:r w:rsidR="0025619C" w:rsidRPr="00FE4EB5">
        <w:rPr>
          <w:szCs w:val="28"/>
          <w:lang w:val="sv-SE"/>
        </w:rPr>
        <w:t xml:space="preserve">thấp hơn so với </w:t>
      </w:r>
      <w:r w:rsidR="00177FE7" w:rsidRPr="00FE4EB5">
        <w:rPr>
          <w:szCs w:val="28"/>
          <w:lang w:val="sv-SE"/>
        </w:rPr>
        <w:t xml:space="preserve">năm </w:t>
      </w:r>
      <w:r w:rsidR="00124D91" w:rsidRPr="00FE4EB5">
        <w:rPr>
          <w:szCs w:val="28"/>
          <w:lang w:val="sv-SE"/>
        </w:rPr>
        <w:t>2020</w:t>
      </w:r>
      <w:r w:rsidRPr="00FE4EB5">
        <w:rPr>
          <w:szCs w:val="28"/>
          <w:lang w:val="sv-SE"/>
        </w:rPr>
        <w:t>, sản xuất kinh doanh gặ</w:t>
      </w:r>
      <w:r w:rsidR="005D3095" w:rsidRPr="00FE4EB5">
        <w:rPr>
          <w:szCs w:val="28"/>
          <w:lang w:val="sv-SE"/>
        </w:rPr>
        <w:t>p</w:t>
      </w:r>
      <w:r w:rsidRPr="00FE4EB5">
        <w:rPr>
          <w:szCs w:val="28"/>
          <w:lang w:val="sv-SE"/>
        </w:rPr>
        <w:t xml:space="preserve"> khó khăn, </w:t>
      </w:r>
      <w:r w:rsidR="00BF3D83" w:rsidRPr="00FE4EB5">
        <w:rPr>
          <w:szCs w:val="28"/>
          <w:lang w:val="sv-SE"/>
        </w:rPr>
        <w:t>đồng thời</w:t>
      </w:r>
      <w:r w:rsidR="00E75159" w:rsidRPr="00FE4EB5">
        <w:rPr>
          <w:szCs w:val="28"/>
          <w:lang w:val="sv-SE"/>
        </w:rPr>
        <w:t xml:space="preserve"> phải</w:t>
      </w:r>
      <w:r w:rsidRPr="00FE4EB5">
        <w:rPr>
          <w:szCs w:val="28"/>
          <w:lang w:val="sv-SE"/>
        </w:rPr>
        <w:t xml:space="preserve"> triển khai </w:t>
      </w:r>
      <w:r w:rsidR="00BF3D83" w:rsidRPr="00FE4EB5">
        <w:rPr>
          <w:szCs w:val="28"/>
          <w:lang w:val="sv-SE"/>
        </w:rPr>
        <w:t>các</w:t>
      </w:r>
      <w:r w:rsidRPr="00FE4EB5">
        <w:rPr>
          <w:szCs w:val="28"/>
          <w:lang w:val="sv-SE"/>
        </w:rPr>
        <w:t xml:space="preserve"> chính sách hỗ trợ doanh nghiệ</w:t>
      </w:r>
      <w:r w:rsidR="005D3095" w:rsidRPr="00FE4EB5">
        <w:rPr>
          <w:szCs w:val="28"/>
          <w:lang w:val="sv-SE"/>
        </w:rPr>
        <w:t xml:space="preserve">p, một số nguồn thu giảm </w:t>
      </w:r>
      <w:r w:rsidR="0025619C" w:rsidRPr="00FE4EB5">
        <w:rPr>
          <w:szCs w:val="28"/>
          <w:lang w:val="sv-SE"/>
        </w:rPr>
        <w:t>nhưng</w:t>
      </w:r>
      <w:r w:rsidRPr="00FE4EB5">
        <w:rPr>
          <w:szCs w:val="28"/>
          <w:lang w:val="sv-SE"/>
        </w:rPr>
        <w:t xml:space="preserve"> </w:t>
      </w:r>
      <w:r w:rsidR="005C3BC1" w:rsidRPr="00FE4EB5">
        <w:rPr>
          <w:szCs w:val="28"/>
          <w:lang w:val="sv-SE"/>
        </w:rPr>
        <w:t>tình hình thu ngân sách vẫn đạt kết</w:t>
      </w:r>
      <w:r w:rsidR="00370D63" w:rsidRPr="00FE4EB5">
        <w:rPr>
          <w:szCs w:val="28"/>
          <w:lang w:val="sv-SE"/>
        </w:rPr>
        <w:t xml:space="preserve"> quả</w:t>
      </w:r>
      <w:r w:rsidR="00BF3D83" w:rsidRPr="00FE4EB5">
        <w:rPr>
          <w:szCs w:val="28"/>
          <w:lang w:val="sv-SE"/>
        </w:rPr>
        <w:t xml:space="preserve"> khả</w:t>
      </w:r>
      <w:r w:rsidR="005D3095" w:rsidRPr="00FE4EB5">
        <w:rPr>
          <w:szCs w:val="28"/>
          <w:lang w:val="sv-SE"/>
        </w:rPr>
        <w:t xml:space="preserve"> quan.</w:t>
      </w:r>
    </w:p>
    <w:p w14:paraId="76FEC419" w14:textId="4C06233E" w:rsidR="00991116" w:rsidRPr="00FE4EB5" w:rsidRDefault="00E971CB" w:rsidP="00991116">
      <w:pPr>
        <w:spacing w:after="0" w:line="240" w:lineRule="auto"/>
        <w:rPr>
          <w:szCs w:val="22"/>
        </w:rPr>
      </w:pPr>
      <w:r w:rsidRPr="00FE4EB5">
        <w:rPr>
          <w:szCs w:val="22"/>
          <w:lang w:val="vi-VN"/>
        </w:rPr>
        <w:t xml:space="preserve">Tổng thu ngân sách ước </w:t>
      </w:r>
      <w:r w:rsidR="006D7A16" w:rsidRPr="00FE4EB5">
        <w:rPr>
          <w:szCs w:val="22"/>
        </w:rPr>
        <w:t>đạt</w:t>
      </w:r>
      <w:r w:rsidRPr="00FE4EB5">
        <w:rPr>
          <w:szCs w:val="22"/>
          <w:lang w:val="vi-VN"/>
        </w:rPr>
        <w:t xml:space="preserve"> </w:t>
      </w:r>
      <w:r w:rsidR="005167B0" w:rsidRPr="00FE4EB5">
        <w:rPr>
          <w:szCs w:val="22"/>
        </w:rPr>
        <w:t>61.200</w:t>
      </w:r>
      <w:r w:rsidR="00AD24EA" w:rsidRPr="00FE4EB5">
        <w:rPr>
          <w:szCs w:val="22"/>
          <w:lang w:val="vi-VN"/>
        </w:rPr>
        <w:t xml:space="preserve"> </w:t>
      </w:r>
      <w:r w:rsidRPr="00FE4EB5">
        <w:rPr>
          <w:szCs w:val="22"/>
          <w:lang w:val="vi-VN"/>
        </w:rPr>
        <w:t>tỷ đồng,</w:t>
      </w:r>
      <w:r w:rsidR="00893B59" w:rsidRPr="00FE4EB5">
        <w:rPr>
          <w:szCs w:val="22"/>
        </w:rPr>
        <w:t xml:space="preserve"> </w:t>
      </w:r>
      <w:r w:rsidR="005167B0" w:rsidRPr="00FE4EB5">
        <w:rPr>
          <w:szCs w:val="22"/>
        </w:rPr>
        <w:t>bằng</w:t>
      </w:r>
      <w:r w:rsidR="00893B59" w:rsidRPr="00FE4EB5">
        <w:rPr>
          <w:szCs w:val="22"/>
          <w:lang w:val="vi-VN"/>
        </w:rPr>
        <w:t xml:space="preserve"> </w:t>
      </w:r>
      <w:r w:rsidR="005167B0" w:rsidRPr="00FE4EB5">
        <w:rPr>
          <w:szCs w:val="22"/>
        </w:rPr>
        <w:t>96%</w:t>
      </w:r>
      <w:r w:rsidR="00893B59" w:rsidRPr="00FE4EB5">
        <w:rPr>
          <w:szCs w:val="22"/>
          <w:lang w:val="vi-VN"/>
        </w:rPr>
        <w:t xml:space="preserve"> so với </w:t>
      </w:r>
      <w:r w:rsidR="00893B59" w:rsidRPr="00FE4EB5">
        <w:rPr>
          <w:szCs w:val="22"/>
        </w:rPr>
        <w:t xml:space="preserve">năm </w:t>
      </w:r>
      <w:r w:rsidR="00124D91" w:rsidRPr="00FE4EB5">
        <w:rPr>
          <w:szCs w:val="22"/>
        </w:rPr>
        <w:t>2020</w:t>
      </w:r>
      <w:r w:rsidR="00893B59" w:rsidRPr="00FE4EB5">
        <w:rPr>
          <w:szCs w:val="22"/>
        </w:rPr>
        <w:t>,</w:t>
      </w:r>
      <w:r w:rsidRPr="00FE4EB5">
        <w:rPr>
          <w:szCs w:val="22"/>
          <w:lang w:val="vi-VN"/>
        </w:rPr>
        <w:t xml:space="preserve"> đạt </w:t>
      </w:r>
      <w:r w:rsidR="005167B0" w:rsidRPr="00FE4EB5">
        <w:rPr>
          <w:szCs w:val="22"/>
        </w:rPr>
        <w:t>104</w:t>
      </w:r>
      <w:r w:rsidRPr="00FE4EB5">
        <w:rPr>
          <w:szCs w:val="22"/>
          <w:lang w:val="vi-VN"/>
        </w:rPr>
        <w:t xml:space="preserve">% dự toán HĐND tỉnh. Trong đó: thu nội địa </w:t>
      </w:r>
      <w:r w:rsidR="005167B0" w:rsidRPr="00FE4EB5">
        <w:rPr>
          <w:szCs w:val="22"/>
        </w:rPr>
        <w:t>42.700</w:t>
      </w:r>
      <w:r w:rsidRPr="00FE4EB5">
        <w:rPr>
          <w:szCs w:val="22"/>
          <w:lang w:val="vi-VN"/>
        </w:rPr>
        <w:t xml:space="preserve"> tỷ đồng, đạt</w:t>
      </w:r>
      <w:r w:rsidR="00991116" w:rsidRPr="00FE4EB5">
        <w:rPr>
          <w:szCs w:val="22"/>
          <w:lang w:val="vi-VN"/>
        </w:rPr>
        <w:t xml:space="preserve"> </w:t>
      </w:r>
      <w:r w:rsidR="005167B0" w:rsidRPr="00FE4EB5">
        <w:rPr>
          <w:szCs w:val="22"/>
        </w:rPr>
        <w:t>100</w:t>
      </w:r>
      <w:r w:rsidRPr="00FE4EB5">
        <w:rPr>
          <w:szCs w:val="22"/>
          <w:lang w:val="vi-VN"/>
        </w:rPr>
        <w:t xml:space="preserve">% dự toán; thu thuế xuất nhập khẩu </w:t>
      </w:r>
      <w:r w:rsidR="005167B0" w:rsidRPr="00FE4EB5">
        <w:rPr>
          <w:szCs w:val="22"/>
        </w:rPr>
        <w:t>18.500</w:t>
      </w:r>
      <w:r w:rsidRPr="00FE4EB5">
        <w:rPr>
          <w:szCs w:val="22"/>
          <w:lang w:val="vi-VN"/>
        </w:rPr>
        <w:t xml:space="preserve"> tỷ đồng, đạt </w:t>
      </w:r>
      <w:r w:rsidR="005167B0" w:rsidRPr="00FE4EB5">
        <w:rPr>
          <w:szCs w:val="22"/>
        </w:rPr>
        <w:t>116</w:t>
      </w:r>
      <w:r w:rsidRPr="00FE4EB5">
        <w:rPr>
          <w:szCs w:val="22"/>
          <w:lang w:val="vi-VN"/>
        </w:rPr>
        <w:t>% dự toán</w:t>
      </w:r>
      <w:r w:rsidR="00C06088" w:rsidRPr="00FE4EB5">
        <w:rPr>
          <w:szCs w:val="22"/>
          <w:lang w:val="vi-VN"/>
        </w:rPr>
        <w:t>.</w:t>
      </w:r>
      <w:r w:rsidR="00A10640" w:rsidRPr="00FE4EB5">
        <w:rPr>
          <w:szCs w:val="22"/>
        </w:rPr>
        <w:t xml:space="preserve"> </w:t>
      </w:r>
      <w:r w:rsidR="00B51CAB" w:rsidRPr="00FE4EB5">
        <w:rPr>
          <w:szCs w:val="22"/>
          <w:lang w:val="vi-VN"/>
        </w:rPr>
        <w:t xml:space="preserve">Tổng chi </w:t>
      </w:r>
      <w:r w:rsidR="00334724" w:rsidRPr="00FE4EB5">
        <w:rPr>
          <w:szCs w:val="22"/>
        </w:rPr>
        <w:t xml:space="preserve">cân đối </w:t>
      </w:r>
      <w:r w:rsidR="00B51CAB" w:rsidRPr="00FE4EB5">
        <w:rPr>
          <w:szCs w:val="22"/>
          <w:lang w:val="vi-VN"/>
        </w:rPr>
        <w:t>ngân sách</w:t>
      </w:r>
      <w:r w:rsidR="00334724" w:rsidRPr="00FE4EB5">
        <w:rPr>
          <w:szCs w:val="22"/>
        </w:rPr>
        <w:t xml:space="preserve"> địa phương</w:t>
      </w:r>
      <w:r w:rsidR="00B51CAB" w:rsidRPr="00FE4EB5">
        <w:rPr>
          <w:szCs w:val="22"/>
          <w:lang w:val="vi-VN"/>
        </w:rPr>
        <w:t xml:space="preserve"> ước </w:t>
      </w:r>
      <w:r w:rsidR="006D7A16" w:rsidRPr="00FE4EB5">
        <w:rPr>
          <w:szCs w:val="22"/>
        </w:rPr>
        <w:t>đạt</w:t>
      </w:r>
      <w:r w:rsidR="00B51CAB" w:rsidRPr="00FE4EB5">
        <w:rPr>
          <w:szCs w:val="22"/>
          <w:lang w:val="vi-VN"/>
        </w:rPr>
        <w:t xml:space="preserve"> </w:t>
      </w:r>
      <w:r w:rsidR="00703A22" w:rsidRPr="00FE4EB5">
        <w:rPr>
          <w:szCs w:val="22"/>
        </w:rPr>
        <w:t>32.201</w:t>
      </w:r>
      <w:r w:rsidR="00B51CAB" w:rsidRPr="00FE4EB5">
        <w:rPr>
          <w:szCs w:val="22"/>
          <w:lang w:val="vi-VN"/>
        </w:rPr>
        <w:t xml:space="preserve"> tỷ đồng, đạ</w:t>
      </w:r>
      <w:r w:rsidR="006F7B2E" w:rsidRPr="00FE4EB5">
        <w:rPr>
          <w:szCs w:val="22"/>
          <w:lang w:val="vi-VN"/>
        </w:rPr>
        <w:t>t</w:t>
      </w:r>
      <w:r w:rsidR="004F2AA7" w:rsidRPr="00FE4EB5">
        <w:rPr>
          <w:szCs w:val="22"/>
          <w:lang w:val="vi-VN"/>
        </w:rPr>
        <w:t xml:space="preserve"> </w:t>
      </w:r>
      <w:r w:rsidR="00703A22" w:rsidRPr="00FE4EB5">
        <w:rPr>
          <w:szCs w:val="22"/>
        </w:rPr>
        <w:t>124</w:t>
      </w:r>
      <w:r w:rsidR="004F2AA7" w:rsidRPr="00FE4EB5">
        <w:rPr>
          <w:szCs w:val="22"/>
          <w:lang w:val="vi-VN"/>
        </w:rPr>
        <w:t>%</w:t>
      </w:r>
      <w:r w:rsidR="00B51CAB" w:rsidRPr="00FE4EB5">
        <w:rPr>
          <w:szCs w:val="22"/>
          <w:lang w:val="vi-VN"/>
        </w:rPr>
        <w:t xml:space="preserve"> dự toán. Tổng nợ đọng </w:t>
      </w:r>
      <w:r w:rsidR="00991116" w:rsidRPr="00FE4EB5">
        <w:rPr>
          <w:szCs w:val="22"/>
          <w:lang w:val="vi-VN"/>
        </w:rPr>
        <w:t xml:space="preserve">thuế </w:t>
      </w:r>
      <w:r w:rsidR="005D3095" w:rsidRPr="00FE4EB5">
        <w:rPr>
          <w:szCs w:val="22"/>
        </w:rPr>
        <w:t>(</w:t>
      </w:r>
      <w:r w:rsidR="00991116" w:rsidRPr="00FE4EB5">
        <w:rPr>
          <w:szCs w:val="22"/>
          <w:lang w:val="vi-VN"/>
        </w:rPr>
        <w:t>ước đến 31/12/</w:t>
      </w:r>
      <w:r w:rsidR="00124D91" w:rsidRPr="00FE4EB5">
        <w:rPr>
          <w:szCs w:val="22"/>
          <w:lang w:val="vi-VN"/>
        </w:rPr>
        <w:t>2021</w:t>
      </w:r>
      <w:r w:rsidR="005D3095" w:rsidRPr="00FE4EB5">
        <w:rPr>
          <w:szCs w:val="22"/>
        </w:rPr>
        <w:t>)</w:t>
      </w:r>
      <w:r w:rsidR="00991116" w:rsidRPr="00FE4EB5">
        <w:rPr>
          <w:szCs w:val="22"/>
          <w:lang w:val="vi-VN"/>
        </w:rPr>
        <w:t xml:space="preserve"> là </w:t>
      </w:r>
      <w:r w:rsidR="005167B0" w:rsidRPr="00FE4EB5">
        <w:rPr>
          <w:szCs w:val="22"/>
        </w:rPr>
        <w:t xml:space="preserve">2.130 </w:t>
      </w:r>
      <w:r w:rsidR="00991116" w:rsidRPr="00FE4EB5">
        <w:rPr>
          <w:szCs w:val="22"/>
          <w:lang w:val="vi-VN"/>
        </w:rPr>
        <w:t>tỷ đồng</w:t>
      </w:r>
      <w:r w:rsidR="00B3088C" w:rsidRPr="00FE4EB5">
        <w:rPr>
          <w:szCs w:val="22"/>
        </w:rPr>
        <w:t>,</w:t>
      </w:r>
      <w:r w:rsidR="00991116" w:rsidRPr="00FE4EB5">
        <w:rPr>
          <w:szCs w:val="22"/>
          <w:lang w:val="vi-VN"/>
        </w:rPr>
        <w:t xml:space="preserve"> </w:t>
      </w:r>
      <w:r w:rsidR="005D3095" w:rsidRPr="00FE4EB5">
        <w:rPr>
          <w:szCs w:val="22"/>
        </w:rPr>
        <w:t>chiếm tỷ lệ</w:t>
      </w:r>
      <w:r w:rsidR="00991116" w:rsidRPr="00FE4EB5">
        <w:rPr>
          <w:szCs w:val="22"/>
          <w:lang w:val="vi-VN"/>
        </w:rPr>
        <w:t xml:space="preserve"> </w:t>
      </w:r>
      <w:r w:rsidR="005167B0" w:rsidRPr="00FE4EB5">
        <w:rPr>
          <w:szCs w:val="22"/>
        </w:rPr>
        <w:t>4,99</w:t>
      </w:r>
      <w:r w:rsidR="00991116" w:rsidRPr="00FE4EB5">
        <w:rPr>
          <w:szCs w:val="22"/>
          <w:lang w:val="vi-VN"/>
        </w:rPr>
        <w:t xml:space="preserve">% so với dự toán </w:t>
      </w:r>
      <w:r w:rsidR="00670F50" w:rsidRPr="00FE4EB5">
        <w:rPr>
          <w:szCs w:val="22"/>
        </w:rPr>
        <w:t>thu ngân sách</w:t>
      </w:r>
      <w:r w:rsidR="00003764" w:rsidRPr="00FE4EB5">
        <w:rPr>
          <w:szCs w:val="22"/>
          <w:lang w:val="vi-VN"/>
        </w:rPr>
        <w:t xml:space="preserve"> giao.</w:t>
      </w:r>
    </w:p>
    <w:p w14:paraId="2464068A" w14:textId="46DE32FB" w:rsidR="00475655" w:rsidRPr="00FE4EB5" w:rsidRDefault="00475655" w:rsidP="00475655">
      <w:pPr>
        <w:ind w:firstLine="539"/>
        <w:rPr>
          <w:szCs w:val="22"/>
          <w:lang w:val="vi-VN"/>
        </w:rPr>
      </w:pPr>
      <w:r w:rsidRPr="00FE4EB5">
        <w:rPr>
          <w:szCs w:val="28"/>
          <w:lang w:val="pl-PL"/>
        </w:rPr>
        <w:t xml:space="preserve">Tỉnh đã cắt giảm và tiết kiệm chi thường xuyên (khoảng 550 tỷ đồng) để phục vụ phòng chống dịch; báo cáo, kiến nghị Trung ương hỗ trợ kinh phí phòng chống dịch cho tỉnh; kịp thời hướng dẫn, bổ sung, tạm ứng kinh phí phòng, chống dịch cho các địa phương. </w:t>
      </w:r>
      <w:r w:rsidRPr="00FE4EB5">
        <w:rPr>
          <w:szCs w:val="28"/>
          <w:lang w:val="vi-VN"/>
        </w:rPr>
        <w:t>Triển khai giảm tiền thuê đất của năm 2021 đối với các đối tượng bị ảnh hưởng bởi dịch Covid</w:t>
      </w:r>
      <w:r w:rsidRPr="00FE4EB5">
        <w:rPr>
          <w:szCs w:val="28"/>
        </w:rPr>
        <w:t>-</w:t>
      </w:r>
      <w:r w:rsidRPr="00FE4EB5">
        <w:rPr>
          <w:szCs w:val="28"/>
          <w:lang w:val="vi-VN"/>
        </w:rPr>
        <w:t>19</w:t>
      </w:r>
      <w:r w:rsidRPr="00FE4EB5">
        <w:rPr>
          <w:szCs w:val="28"/>
        </w:rPr>
        <w:t>.</w:t>
      </w:r>
    </w:p>
    <w:p w14:paraId="6F903DC3" w14:textId="54FF6588" w:rsidR="008C7913" w:rsidRPr="00FE4EB5" w:rsidRDefault="00B51CAB" w:rsidP="00475655">
      <w:pPr>
        <w:spacing w:after="0" w:line="240" w:lineRule="auto"/>
        <w:rPr>
          <w:szCs w:val="28"/>
          <w:lang w:val="pl-PL"/>
        </w:rPr>
      </w:pPr>
      <w:r w:rsidRPr="00FE4EB5">
        <w:rPr>
          <w:bCs/>
          <w:szCs w:val="28"/>
          <w:lang w:val="de-DE"/>
        </w:rPr>
        <w:t xml:space="preserve">b) </w:t>
      </w:r>
      <w:r w:rsidRPr="00FE4EB5">
        <w:rPr>
          <w:szCs w:val="28"/>
          <w:lang w:val="de-DE"/>
        </w:rPr>
        <w:t>Tín</w:t>
      </w:r>
      <w:r w:rsidRPr="00FE4EB5">
        <w:rPr>
          <w:bCs/>
          <w:szCs w:val="28"/>
          <w:lang w:val="de-DE"/>
        </w:rPr>
        <w:t xml:space="preserve"> </w:t>
      </w:r>
      <w:r w:rsidRPr="00FE4EB5">
        <w:rPr>
          <w:szCs w:val="28"/>
          <w:lang w:val="de-DE"/>
        </w:rPr>
        <w:t>dụng</w:t>
      </w:r>
      <w:r w:rsidR="00992E8B" w:rsidRPr="00FE4EB5">
        <w:rPr>
          <w:szCs w:val="28"/>
          <w:lang w:val="de-DE"/>
        </w:rPr>
        <w:t>:</w:t>
      </w:r>
      <w:r w:rsidR="00992E8B" w:rsidRPr="00FE4EB5">
        <w:rPr>
          <w:b/>
          <w:szCs w:val="28"/>
          <w:lang w:val="de-DE"/>
        </w:rPr>
        <w:t xml:space="preserve"> </w:t>
      </w:r>
      <w:r w:rsidR="008C7913" w:rsidRPr="00FE4EB5">
        <w:rPr>
          <w:szCs w:val="28"/>
          <w:lang w:val="pl-PL"/>
        </w:rPr>
        <w:t>các tổ chức tín dụng tiếp tục hoạt động hiệu quả</w:t>
      </w:r>
      <w:r w:rsidR="00992E8B" w:rsidRPr="00FE4EB5">
        <w:rPr>
          <w:rStyle w:val="FootnoteReference"/>
          <w:szCs w:val="28"/>
          <w:lang w:val="pl-PL"/>
        </w:rPr>
        <w:footnoteReference w:id="7"/>
      </w:r>
      <w:r w:rsidR="00475655" w:rsidRPr="00FE4EB5">
        <w:rPr>
          <w:szCs w:val="28"/>
          <w:lang w:val="pl-PL"/>
        </w:rPr>
        <w:t xml:space="preserve">; </w:t>
      </w:r>
      <w:r w:rsidR="00F02028" w:rsidRPr="00FE4EB5">
        <w:rPr>
          <w:szCs w:val="28"/>
          <w:lang w:val="pl-PL"/>
        </w:rPr>
        <w:t>m</w:t>
      </w:r>
      <w:r w:rsidR="00475655" w:rsidRPr="00FE4EB5">
        <w:rPr>
          <w:lang w:val="pl-PL"/>
        </w:rPr>
        <w:t>ặt bằng lãi suất huy động, lãi suất cho vay tiếp tục được duy trì ổn định;</w:t>
      </w:r>
      <w:r w:rsidR="00F02028" w:rsidRPr="00FE4EB5">
        <w:rPr>
          <w:lang w:val="pl-PL"/>
        </w:rPr>
        <w:t xml:space="preserve"> p</w:t>
      </w:r>
      <w:r w:rsidR="00F02028" w:rsidRPr="00FE4EB5">
        <w:rPr>
          <w:szCs w:val="28"/>
          <w:lang w:val="pt-BR"/>
        </w:rPr>
        <w:t xml:space="preserve">hối hợp Ngân hàng Nhà nước </w:t>
      </w:r>
      <w:r w:rsidR="007B61B1" w:rsidRPr="00FE4EB5">
        <w:rPr>
          <w:szCs w:val="28"/>
          <w:lang w:val="pt-BR"/>
        </w:rPr>
        <w:t>Trung ương</w:t>
      </w:r>
      <w:r w:rsidR="00F02028" w:rsidRPr="00FE4EB5">
        <w:rPr>
          <w:szCs w:val="28"/>
          <w:lang w:val="pt-BR"/>
        </w:rPr>
        <w:t xml:space="preserve"> tổ chức đối thoại</w:t>
      </w:r>
      <w:r w:rsidR="004230E0" w:rsidRPr="00FE4EB5">
        <w:rPr>
          <w:szCs w:val="28"/>
          <w:lang w:val="pt-BR"/>
        </w:rPr>
        <w:t xml:space="preserve"> </w:t>
      </w:r>
      <w:r w:rsidR="00F02028" w:rsidRPr="00FE4EB5">
        <w:rPr>
          <w:szCs w:val="28"/>
          <w:lang w:val="pt-BR"/>
        </w:rPr>
        <w:t xml:space="preserve">giữa các tổ chức tín dụng và doanh nghiệp nhằm tháo gỡ khó khăn cho khách hàng bị ảnh hưởng do dịch </w:t>
      </w:r>
      <w:r w:rsidR="004230E0" w:rsidRPr="00FE4EB5">
        <w:rPr>
          <w:szCs w:val="28"/>
          <w:lang w:val="pt-BR"/>
        </w:rPr>
        <w:t>bệnh</w:t>
      </w:r>
      <w:r w:rsidR="00F02028" w:rsidRPr="00FE4EB5">
        <w:rPr>
          <w:szCs w:val="28"/>
          <w:lang w:val="pt-BR"/>
        </w:rPr>
        <w:t xml:space="preserve">; </w:t>
      </w:r>
      <w:r w:rsidR="00016403" w:rsidRPr="00FE4EB5">
        <w:rPr>
          <w:szCs w:val="28"/>
          <w:lang w:val="pt-BR"/>
        </w:rPr>
        <w:t>c</w:t>
      </w:r>
      <w:r w:rsidR="00F02028" w:rsidRPr="00FE4EB5">
        <w:rPr>
          <w:szCs w:val="28"/>
          <w:lang w:val="pt-BR"/>
        </w:rPr>
        <w:t>ó 30</w:t>
      </w:r>
      <w:r w:rsidR="00475655" w:rsidRPr="00FE4EB5">
        <w:rPr>
          <w:szCs w:val="28"/>
          <w:lang w:val="pt-BR"/>
        </w:rPr>
        <w:t xml:space="preserve"> chi nhánh tổ chức tín dụng thực hiện giảm lãi suất</w:t>
      </w:r>
      <w:r w:rsidR="00016403" w:rsidRPr="00FE4EB5">
        <w:rPr>
          <w:szCs w:val="28"/>
          <w:lang w:val="pt-BR"/>
        </w:rPr>
        <w:t xml:space="preserve"> (0,5-2,5%)</w:t>
      </w:r>
      <w:r w:rsidR="00475655" w:rsidRPr="00FE4EB5">
        <w:rPr>
          <w:szCs w:val="28"/>
          <w:lang w:val="pt-BR"/>
        </w:rPr>
        <w:t xml:space="preserve"> và phí giao dịch cho khách hàng</w:t>
      </w:r>
      <w:r w:rsidR="00016403" w:rsidRPr="00FE4EB5">
        <w:rPr>
          <w:szCs w:val="28"/>
          <w:lang w:val="pt-BR"/>
        </w:rPr>
        <w:t xml:space="preserve"> trong thời gian dịch bệnh,</w:t>
      </w:r>
      <w:r w:rsidR="00F02028" w:rsidRPr="00FE4EB5">
        <w:rPr>
          <w:szCs w:val="28"/>
          <w:lang w:val="pt-BR"/>
        </w:rPr>
        <w:t xml:space="preserve"> với số tiền giảm lãi hơn 534 tỷ đồng</w:t>
      </w:r>
      <w:r w:rsidR="00992E8B" w:rsidRPr="00FE4EB5">
        <w:rPr>
          <w:szCs w:val="28"/>
          <w:lang w:val="pl-PL"/>
        </w:rPr>
        <w:t xml:space="preserve">. </w:t>
      </w:r>
      <w:r w:rsidR="008C7913" w:rsidRPr="00FE4EB5">
        <w:rPr>
          <w:szCs w:val="28"/>
          <w:lang w:val="pl-PL"/>
        </w:rPr>
        <w:t xml:space="preserve">Tổng nguồn vốn huy động trên địa bàn ước đạt </w:t>
      </w:r>
      <w:r w:rsidR="00F02028" w:rsidRPr="00FE4EB5">
        <w:rPr>
          <w:szCs w:val="28"/>
          <w:lang w:val="pl-PL"/>
        </w:rPr>
        <w:t>263</w:t>
      </w:r>
      <w:r w:rsidR="008C7913" w:rsidRPr="00FE4EB5">
        <w:rPr>
          <w:szCs w:val="28"/>
          <w:lang w:val="pl-PL"/>
        </w:rPr>
        <w:t xml:space="preserve"> ngàn tỷ đồng, tăng </w:t>
      </w:r>
      <w:r w:rsidR="00F02028" w:rsidRPr="00FE4EB5">
        <w:rPr>
          <w:szCs w:val="28"/>
          <w:lang w:val="pl-PL"/>
        </w:rPr>
        <w:t>12,3</w:t>
      </w:r>
      <w:r w:rsidR="008C7913" w:rsidRPr="00FE4EB5">
        <w:rPr>
          <w:szCs w:val="28"/>
          <w:lang w:val="pl-PL"/>
        </w:rPr>
        <w:t xml:space="preserve">% so với đầu </w:t>
      </w:r>
      <w:r w:rsidR="008C7913" w:rsidRPr="00FE4EB5">
        <w:rPr>
          <w:szCs w:val="28"/>
          <w:lang w:val="pl-PL"/>
        </w:rPr>
        <w:lastRenderedPageBreak/>
        <w:t xml:space="preserve">năm </w:t>
      </w:r>
      <w:r w:rsidR="00124D91" w:rsidRPr="00FE4EB5">
        <w:rPr>
          <w:szCs w:val="28"/>
          <w:lang w:val="pl-PL"/>
        </w:rPr>
        <w:t>2021</w:t>
      </w:r>
      <w:r w:rsidR="008C7913" w:rsidRPr="00FE4EB5">
        <w:rPr>
          <w:szCs w:val="28"/>
          <w:lang w:val="pl-PL"/>
        </w:rPr>
        <w:t xml:space="preserve">. </w:t>
      </w:r>
      <w:r w:rsidR="00C74292" w:rsidRPr="00FE4EB5">
        <w:rPr>
          <w:szCs w:val="28"/>
          <w:lang w:val="pl-PL"/>
        </w:rPr>
        <w:t>Dư nợ cho vay</w:t>
      </w:r>
      <w:r w:rsidR="008C7913" w:rsidRPr="00FE4EB5">
        <w:rPr>
          <w:szCs w:val="28"/>
          <w:lang w:val="pl-PL"/>
        </w:rPr>
        <w:t xml:space="preserve"> ước đạt </w:t>
      </w:r>
      <w:r w:rsidR="00F02028" w:rsidRPr="00FE4EB5">
        <w:rPr>
          <w:szCs w:val="28"/>
          <w:lang w:val="pl-PL"/>
        </w:rPr>
        <w:t>253</w:t>
      </w:r>
      <w:r w:rsidR="008C7913" w:rsidRPr="00FE4EB5">
        <w:rPr>
          <w:szCs w:val="28"/>
          <w:lang w:val="pl-PL"/>
        </w:rPr>
        <w:t xml:space="preserve"> ngàn tỷ đồng, tăng </w:t>
      </w:r>
      <w:r w:rsidR="00F02028" w:rsidRPr="00FE4EB5">
        <w:rPr>
          <w:szCs w:val="28"/>
          <w:lang w:val="pl-PL"/>
        </w:rPr>
        <w:t>10,6</w:t>
      </w:r>
      <w:r w:rsidR="008C7913" w:rsidRPr="00FE4EB5">
        <w:rPr>
          <w:szCs w:val="28"/>
          <w:lang w:val="pl-PL"/>
        </w:rPr>
        <w:t xml:space="preserve">% so với đầu năm. Nợ xấu ở mức </w:t>
      </w:r>
      <w:r w:rsidR="00F02028" w:rsidRPr="00FE4EB5">
        <w:rPr>
          <w:szCs w:val="28"/>
          <w:lang w:val="pl-PL"/>
        </w:rPr>
        <w:t>1.362</w:t>
      </w:r>
      <w:r w:rsidR="008C7913" w:rsidRPr="00FE4EB5">
        <w:rPr>
          <w:szCs w:val="28"/>
          <w:lang w:val="pl-PL"/>
        </w:rPr>
        <w:t xml:space="preserve"> tỷ đồng, chiếm</w:t>
      </w:r>
      <w:r w:rsidR="005D3095" w:rsidRPr="00FE4EB5">
        <w:rPr>
          <w:szCs w:val="28"/>
          <w:lang w:val="pl-PL"/>
        </w:rPr>
        <w:t xml:space="preserve"> tỷ lệ</w:t>
      </w:r>
      <w:r w:rsidR="008C7913" w:rsidRPr="00FE4EB5">
        <w:rPr>
          <w:szCs w:val="28"/>
          <w:lang w:val="pl-PL"/>
        </w:rPr>
        <w:t xml:space="preserve"> </w:t>
      </w:r>
      <w:r w:rsidR="00F02028" w:rsidRPr="00FE4EB5">
        <w:rPr>
          <w:szCs w:val="28"/>
          <w:lang w:val="pl-PL"/>
        </w:rPr>
        <w:t>0,54</w:t>
      </w:r>
      <w:r w:rsidR="008C7913" w:rsidRPr="00FE4EB5">
        <w:rPr>
          <w:szCs w:val="28"/>
          <w:lang w:val="pl-PL"/>
        </w:rPr>
        <w:t>% tổng dư nợ.</w:t>
      </w:r>
    </w:p>
    <w:p w14:paraId="1DA21354" w14:textId="77777777" w:rsidR="00B51CAB" w:rsidRPr="00FE4EB5" w:rsidRDefault="00B51CAB" w:rsidP="008D7472">
      <w:pPr>
        <w:rPr>
          <w:b/>
          <w:bCs/>
          <w:szCs w:val="28"/>
          <w:lang w:val="vi-VN"/>
        </w:rPr>
      </w:pPr>
      <w:r w:rsidRPr="00FE4EB5">
        <w:rPr>
          <w:b/>
          <w:bCs/>
          <w:szCs w:val="28"/>
          <w:lang w:val="vi-VN"/>
        </w:rPr>
        <w:t>II. Về văn hóa - xã hộ</w:t>
      </w:r>
      <w:r w:rsidR="00D56AA1" w:rsidRPr="00FE4EB5">
        <w:rPr>
          <w:b/>
          <w:bCs/>
          <w:szCs w:val="28"/>
          <w:lang w:val="vi-VN"/>
        </w:rPr>
        <w:t>i</w:t>
      </w:r>
    </w:p>
    <w:p w14:paraId="6DCC308A" w14:textId="77777777" w:rsidR="00B51CAB" w:rsidRPr="00FE4EB5" w:rsidRDefault="00B51CAB" w:rsidP="00175071">
      <w:pPr>
        <w:tabs>
          <w:tab w:val="left" w:pos="2289"/>
        </w:tabs>
        <w:spacing w:after="0" w:line="240" w:lineRule="auto"/>
        <w:rPr>
          <w:b/>
          <w:bCs/>
          <w:szCs w:val="28"/>
          <w:lang w:val="vi-VN"/>
        </w:rPr>
      </w:pPr>
      <w:r w:rsidRPr="00FE4EB5">
        <w:rPr>
          <w:b/>
          <w:bCs/>
          <w:szCs w:val="28"/>
          <w:lang w:val="vi-VN"/>
        </w:rPr>
        <w:t xml:space="preserve">1. Công tác bảo đảm an sinh xã hội, giải quyết việc làm và đào tạo nghề </w:t>
      </w:r>
    </w:p>
    <w:p w14:paraId="4D6F12B9" w14:textId="27CC3870" w:rsidR="002932EB" w:rsidRPr="00FE4EB5" w:rsidRDefault="006055C2" w:rsidP="00A27CE2">
      <w:pPr>
        <w:ind w:firstLine="539"/>
        <w:rPr>
          <w:szCs w:val="28"/>
          <w:lang w:val="af-ZA"/>
        </w:rPr>
      </w:pPr>
      <w:r w:rsidRPr="00FE4EB5">
        <w:rPr>
          <w:spacing w:val="2"/>
          <w:szCs w:val="28"/>
          <w:lang w:val="vi-VN"/>
        </w:rPr>
        <w:t xml:space="preserve">Các hoạt động </w:t>
      </w:r>
      <w:r w:rsidRPr="00FE4EB5">
        <w:rPr>
          <w:spacing w:val="-2"/>
          <w:szCs w:val="28"/>
          <w:lang w:val="vi-VN"/>
        </w:rPr>
        <w:t>đền ơn đáp nghĩa, chăm lo đời sống người có công, đối tượng chính sách, bảo trợ xã hội, giảm nghèo được đẩy mạnh. Công tác an sinh xã hội, hỗ trợ người dân, người lao động và người sử dụng lao động bị ảnh hưởng bởi dịch</w:t>
      </w:r>
      <w:r w:rsidRPr="00FE4EB5">
        <w:rPr>
          <w:spacing w:val="2"/>
          <w:szCs w:val="28"/>
          <w:lang w:val="vi-VN"/>
        </w:rPr>
        <w:t xml:space="preserve"> bệnh </w:t>
      </w:r>
      <w:r w:rsidRPr="00FE4EB5">
        <w:rPr>
          <w:spacing w:val="-2"/>
          <w:szCs w:val="28"/>
          <w:lang w:val="vi-VN"/>
        </w:rPr>
        <w:t xml:space="preserve">được triển khai </w:t>
      </w:r>
      <w:r w:rsidRPr="00FE4EB5">
        <w:rPr>
          <w:spacing w:val="-2"/>
          <w:szCs w:val="28"/>
        </w:rPr>
        <w:t xml:space="preserve">tích cực, </w:t>
      </w:r>
      <w:r w:rsidRPr="00FE4EB5">
        <w:rPr>
          <w:spacing w:val="-2"/>
          <w:szCs w:val="28"/>
          <w:lang w:val="vi-VN"/>
        </w:rPr>
        <w:t>hiệu quả</w:t>
      </w:r>
      <w:r w:rsidR="00A529BC" w:rsidRPr="00FE4EB5">
        <w:rPr>
          <w:szCs w:val="28"/>
          <w:lang w:val="af-ZA"/>
        </w:rPr>
        <w:t>. Bên cạnh thực hiện các chính sách của Trung ương, Tỉnh đã kịp thời ban hành các chính sách hỗ trợ và triển khai giải ngân các gói hỗ trợ cho các đối tượng bị ảnh hưởng bởi dịch bệnh</w:t>
      </w:r>
      <w:r w:rsidR="00344D6D" w:rsidRPr="00FE4EB5">
        <w:rPr>
          <w:szCs w:val="28"/>
          <w:lang w:val="af-ZA"/>
        </w:rPr>
        <w:t>; đ</w:t>
      </w:r>
      <w:r w:rsidR="00A529BC" w:rsidRPr="00FE4EB5">
        <w:rPr>
          <w:szCs w:val="28"/>
          <w:lang w:val="af-ZA"/>
        </w:rPr>
        <w:t xml:space="preserve">ến ngày </w:t>
      </w:r>
      <w:r w:rsidR="00BB5A8A" w:rsidRPr="00FE4EB5">
        <w:rPr>
          <w:szCs w:val="28"/>
          <w:lang w:val="af-ZA"/>
        </w:rPr>
        <w:t>13/11</w:t>
      </w:r>
      <w:r w:rsidR="00A529BC" w:rsidRPr="00FE4EB5">
        <w:rPr>
          <w:szCs w:val="28"/>
          <w:lang w:val="af-ZA"/>
        </w:rPr>
        <w:t>/2021 đã chi hơn 3,</w:t>
      </w:r>
      <w:r w:rsidR="00BB5A8A" w:rsidRPr="00FE4EB5">
        <w:rPr>
          <w:szCs w:val="28"/>
          <w:lang w:val="af-ZA"/>
        </w:rPr>
        <w:t>9</w:t>
      </w:r>
      <w:r w:rsidR="00A529BC" w:rsidRPr="00FE4EB5">
        <w:rPr>
          <w:szCs w:val="28"/>
          <w:lang w:val="af-ZA"/>
        </w:rPr>
        <w:t xml:space="preserve"> triệu lượt trường hợp, với số tiền là 2.</w:t>
      </w:r>
      <w:r w:rsidR="00BB5A8A" w:rsidRPr="00FE4EB5">
        <w:rPr>
          <w:szCs w:val="28"/>
          <w:lang w:val="af-ZA"/>
        </w:rPr>
        <w:t>897</w:t>
      </w:r>
      <w:r w:rsidR="00A529BC" w:rsidRPr="00FE4EB5">
        <w:rPr>
          <w:szCs w:val="28"/>
          <w:lang w:val="af-ZA"/>
        </w:rPr>
        <w:t xml:space="preserve"> tỷ đồng</w:t>
      </w:r>
      <w:r w:rsidR="00A529BC" w:rsidRPr="00FE4EB5">
        <w:rPr>
          <w:szCs w:val="28"/>
          <w:vertAlign w:val="superscript"/>
          <w:lang w:val="af-ZA"/>
        </w:rPr>
        <w:footnoteReference w:id="8"/>
      </w:r>
      <w:r w:rsidR="00A27CE2" w:rsidRPr="00FE4EB5">
        <w:rPr>
          <w:szCs w:val="28"/>
          <w:lang w:val="af-ZA"/>
        </w:rPr>
        <w:t xml:space="preserve">. </w:t>
      </w:r>
    </w:p>
    <w:p w14:paraId="006B2AC6" w14:textId="75B2FB48" w:rsidR="00C413F6" w:rsidRPr="00FE4EB5" w:rsidRDefault="00C413F6" w:rsidP="00C413F6">
      <w:pPr>
        <w:spacing w:after="0" w:line="240" w:lineRule="auto"/>
        <w:rPr>
          <w:szCs w:val="28"/>
          <w:lang w:val="vi-VN"/>
        </w:rPr>
      </w:pPr>
      <w:r w:rsidRPr="00FE4EB5">
        <w:rPr>
          <w:spacing w:val="-4"/>
          <w:szCs w:val="28"/>
        </w:rPr>
        <w:t>T</w:t>
      </w:r>
      <w:r w:rsidR="008B2C7F" w:rsidRPr="00FE4EB5">
        <w:rPr>
          <w:spacing w:val="-4"/>
          <w:szCs w:val="28"/>
        </w:rPr>
        <w:t>hị trường lao động</w:t>
      </w:r>
      <w:r w:rsidR="008B2C7F" w:rsidRPr="00FE4EB5">
        <w:rPr>
          <w:spacing w:val="-4"/>
        </w:rPr>
        <w:t xml:space="preserve"> </w:t>
      </w:r>
      <w:r w:rsidR="008B2C7F" w:rsidRPr="00FE4EB5">
        <w:rPr>
          <w:spacing w:val="-4"/>
          <w:szCs w:val="28"/>
        </w:rPr>
        <w:t>có nhiều biến động, lao động mất việc</w:t>
      </w:r>
      <w:r w:rsidR="00404AEF" w:rsidRPr="00FE4EB5">
        <w:rPr>
          <w:spacing w:val="-4"/>
          <w:szCs w:val="28"/>
        </w:rPr>
        <w:t>, nghỉ việc tạm thời</w:t>
      </w:r>
      <w:r w:rsidR="008B2C7F" w:rsidRPr="00FE4EB5">
        <w:rPr>
          <w:spacing w:val="-4"/>
          <w:szCs w:val="28"/>
        </w:rPr>
        <w:t xml:space="preserve"> gia tăng</w:t>
      </w:r>
      <w:r w:rsidR="00404AEF" w:rsidRPr="00FE4EB5">
        <w:rPr>
          <w:spacing w:val="-4"/>
          <w:szCs w:val="28"/>
        </w:rPr>
        <w:t xml:space="preserve">, </w:t>
      </w:r>
      <w:r w:rsidRPr="00FE4EB5">
        <w:rPr>
          <w:spacing w:val="-4"/>
          <w:szCs w:val="28"/>
        </w:rPr>
        <w:t xml:space="preserve">Tỉnh đã </w:t>
      </w:r>
      <w:r w:rsidRPr="00FE4EB5">
        <w:rPr>
          <w:szCs w:val="28"/>
        </w:rPr>
        <w:t>triển khai</w:t>
      </w:r>
      <w:r w:rsidRPr="00FE4EB5">
        <w:rPr>
          <w:szCs w:val="28"/>
          <w:lang w:val="vi-VN"/>
        </w:rPr>
        <w:t xml:space="preserve"> chính sách hỗ trợ người lao động và người sử dụng lao động</w:t>
      </w:r>
      <w:r w:rsidRPr="00FE4EB5">
        <w:rPr>
          <w:szCs w:val="28"/>
        </w:rPr>
        <w:t xml:space="preserve"> theo </w:t>
      </w:r>
      <w:r w:rsidRPr="00FE4EB5">
        <w:rPr>
          <w:szCs w:val="28"/>
          <w:lang w:val="vi-VN"/>
        </w:rPr>
        <w:t xml:space="preserve">Nghị quyết số </w:t>
      </w:r>
      <w:r w:rsidRPr="00FE4EB5">
        <w:rPr>
          <w:szCs w:val="28"/>
        </w:rPr>
        <w:t xml:space="preserve">68/NQ-CP ngày </w:t>
      </w:r>
      <w:r w:rsidRPr="00FE4EB5">
        <w:rPr>
          <w:bCs/>
          <w:szCs w:val="28"/>
          <w:lang w:val="de-DE"/>
        </w:rPr>
        <w:t xml:space="preserve">01/7/2021 và </w:t>
      </w:r>
      <w:r w:rsidRPr="00FE4EB5">
        <w:rPr>
          <w:szCs w:val="28"/>
          <w:lang w:val="vi-VN"/>
        </w:rPr>
        <w:t>116/NQ-CP ngày 24/9/2021 của Chính phủ</w:t>
      </w:r>
      <w:r w:rsidRPr="00FE4EB5">
        <w:rPr>
          <w:szCs w:val="28"/>
        </w:rPr>
        <w:t>; làm việc trực tiếp với các tỉnh, thành phố để đón người lao động</w:t>
      </w:r>
      <w:r w:rsidRPr="00FE4EB5">
        <w:rPr>
          <w:szCs w:val="28"/>
          <w:lang w:val="vi-VN"/>
        </w:rPr>
        <w:t xml:space="preserve"> trở lại</w:t>
      </w:r>
      <w:r w:rsidRPr="00FE4EB5">
        <w:rPr>
          <w:szCs w:val="28"/>
        </w:rPr>
        <w:t xml:space="preserve"> Bình Dương</w:t>
      </w:r>
      <w:r w:rsidRPr="00FE4EB5">
        <w:rPr>
          <w:noProof/>
          <w:lang w:val="vi-VN"/>
        </w:rPr>
        <w:t xml:space="preserve">. Trong </w:t>
      </w:r>
      <w:r w:rsidR="00753991" w:rsidRPr="00FE4EB5">
        <w:rPr>
          <w:noProof/>
        </w:rPr>
        <w:t>năm 2021,</w:t>
      </w:r>
      <w:r w:rsidRPr="00FE4EB5">
        <w:rPr>
          <w:noProof/>
          <w:lang w:val="vi-VN"/>
        </w:rPr>
        <w:t xml:space="preserve"> đã tạo việc làm cho </w:t>
      </w:r>
      <w:r w:rsidR="00DD1B53" w:rsidRPr="00FE4EB5">
        <w:rPr>
          <w:noProof/>
        </w:rPr>
        <w:t>17.697</w:t>
      </w:r>
      <w:r w:rsidRPr="00FE4EB5">
        <w:rPr>
          <w:noProof/>
          <w:lang w:val="vi-VN"/>
        </w:rPr>
        <w:t xml:space="preserve"> người (đạt</w:t>
      </w:r>
      <w:r w:rsidR="00016403" w:rsidRPr="00FE4EB5">
        <w:rPr>
          <w:noProof/>
        </w:rPr>
        <w:t xml:space="preserve"> </w:t>
      </w:r>
      <w:r w:rsidR="00DD1B53" w:rsidRPr="00FE4EB5">
        <w:rPr>
          <w:noProof/>
        </w:rPr>
        <w:t>50,5</w:t>
      </w:r>
      <w:r w:rsidRPr="00FE4EB5">
        <w:rPr>
          <w:noProof/>
          <w:lang w:val="vi-VN"/>
        </w:rPr>
        <w:t>% kế hoạch)</w:t>
      </w:r>
      <w:r w:rsidRPr="00FE4EB5">
        <w:rPr>
          <w:szCs w:val="28"/>
          <w:lang w:val="vi-VN"/>
        </w:rPr>
        <w:t>.</w:t>
      </w:r>
    </w:p>
    <w:p w14:paraId="32B973DA" w14:textId="3170AA08" w:rsidR="00E93B6A" w:rsidRPr="00FE4EB5" w:rsidRDefault="00E93B6A" w:rsidP="00E93B6A">
      <w:pPr>
        <w:spacing w:after="0" w:line="240" w:lineRule="auto"/>
        <w:rPr>
          <w:szCs w:val="28"/>
          <w:lang w:val="de-DE"/>
        </w:rPr>
      </w:pPr>
      <w:r w:rsidRPr="00FE4EB5">
        <w:rPr>
          <w:szCs w:val="28"/>
          <w:lang w:val="de-DE"/>
        </w:rPr>
        <w:t>Tổng thu bảo hiểm</w:t>
      </w:r>
      <w:r w:rsidR="001847A7" w:rsidRPr="00FE4EB5">
        <w:rPr>
          <w:szCs w:val="28"/>
          <w:lang w:val="de-DE"/>
        </w:rPr>
        <w:t xml:space="preserve"> xã hội</w:t>
      </w:r>
      <w:r w:rsidRPr="00FE4EB5">
        <w:rPr>
          <w:szCs w:val="28"/>
          <w:lang w:val="de-DE"/>
        </w:rPr>
        <w:t xml:space="preserve"> ước đạt </w:t>
      </w:r>
      <w:r w:rsidR="005C615F" w:rsidRPr="00FE4EB5">
        <w:rPr>
          <w:szCs w:val="28"/>
          <w:lang w:val="de-DE"/>
        </w:rPr>
        <w:t>22</w:t>
      </w:r>
      <w:r w:rsidR="000C1908" w:rsidRPr="00FE4EB5">
        <w:rPr>
          <w:szCs w:val="28"/>
          <w:lang w:val="de-DE"/>
        </w:rPr>
        <w:t>.012</w:t>
      </w:r>
      <w:r w:rsidR="00CA6651" w:rsidRPr="00FE4EB5">
        <w:rPr>
          <w:szCs w:val="28"/>
          <w:lang w:val="de-DE"/>
        </w:rPr>
        <w:t xml:space="preserve"> </w:t>
      </w:r>
      <w:r w:rsidRPr="00FE4EB5">
        <w:rPr>
          <w:szCs w:val="28"/>
          <w:lang w:val="de-DE"/>
        </w:rPr>
        <w:t xml:space="preserve">tỷ đồng, </w:t>
      </w:r>
      <w:r w:rsidR="000C1908" w:rsidRPr="00FE4EB5">
        <w:rPr>
          <w:szCs w:val="28"/>
          <w:lang w:val="de-DE"/>
        </w:rPr>
        <w:t>giảm</w:t>
      </w:r>
      <w:r w:rsidRPr="00FE4EB5">
        <w:rPr>
          <w:szCs w:val="28"/>
          <w:lang w:val="de-DE"/>
        </w:rPr>
        <w:t xml:space="preserve"> </w:t>
      </w:r>
      <w:r w:rsidR="000C1908" w:rsidRPr="00FE4EB5">
        <w:rPr>
          <w:szCs w:val="28"/>
          <w:lang w:val="de-DE"/>
        </w:rPr>
        <w:t>8,9</w:t>
      </w:r>
      <w:r w:rsidRPr="00FE4EB5">
        <w:rPr>
          <w:szCs w:val="28"/>
          <w:lang w:val="de-DE"/>
        </w:rPr>
        <w:t xml:space="preserve">%; ước chi các chế độ bảo hiểm </w:t>
      </w:r>
      <w:r w:rsidR="000C1908" w:rsidRPr="00FE4EB5">
        <w:rPr>
          <w:szCs w:val="28"/>
          <w:lang w:val="de-DE"/>
        </w:rPr>
        <w:t>12.324</w:t>
      </w:r>
      <w:r w:rsidR="00CA6651" w:rsidRPr="00FE4EB5">
        <w:rPr>
          <w:szCs w:val="28"/>
          <w:lang w:val="de-DE"/>
        </w:rPr>
        <w:t xml:space="preserve"> </w:t>
      </w:r>
      <w:r w:rsidRPr="00FE4EB5">
        <w:rPr>
          <w:szCs w:val="28"/>
          <w:lang w:val="de-DE"/>
        </w:rPr>
        <w:t xml:space="preserve">tỷ đồng, tăng </w:t>
      </w:r>
      <w:r w:rsidR="000C1908" w:rsidRPr="00FE4EB5">
        <w:rPr>
          <w:szCs w:val="28"/>
          <w:lang w:val="de-DE"/>
        </w:rPr>
        <w:t>5,8</w:t>
      </w:r>
      <w:r w:rsidRPr="00FE4EB5">
        <w:rPr>
          <w:szCs w:val="28"/>
          <w:lang w:val="de-DE"/>
        </w:rPr>
        <w:t xml:space="preserve">%; </w:t>
      </w:r>
      <w:r w:rsidR="00CA6651" w:rsidRPr="00FE4EB5">
        <w:t>trong đó chi hưởng bảo hiểm thất nghiệp khoảng</w:t>
      </w:r>
      <w:r w:rsidR="000C1908" w:rsidRPr="00FE4EB5">
        <w:t xml:space="preserve"> 1.464</w:t>
      </w:r>
      <w:r w:rsidR="00CA6651" w:rsidRPr="00FE4EB5">
        <w:t xml:space="preserve"> tỷ đồng</w:t>
      </w:r>
      <w:r w:rsidR="000C1908" w:rsidRPr="00FE4EB5">
        <w:t xml:space="preserve"> (giảm 1,7%),</w:t>
      </w:r>
      <w:r w:rsidR="00CA6651" w:rsidRPr="00FE4EB5">
        <w:t xml:space="preserve"> cho </w:t>
      </w:r>
      <w:r w:rsidR="000C1908" w:rsidRPr="00FE4EB5">
        <w:t>58.812</w:t>
      </w:r>
      <w:r w:rsidR="00CA6651" w:rsidRPr="00FE4EB5">
        <w:t xml:space="preserve"> lao động.</w:t>
      </w:r>
    </w:p>
    <w:p w14:paraId="2E945650" w14:textId="16C013E7" w:rsidR="00017944" w:rsidRPr="00FE4EB5" w:rsidRDefault="00B51CAB" w:rsidP="00463629">
      <w:pPr>
        <w:spacing w:after="0" w:line="240" w:lineRule="auto"/>
        <w:rPr>
          <w:b/>
          <w:bCs/>
          <w:szCs w:val="28"/>
          <w:lang w:val="de-DE"/>
        </w:rPr>
      </w:pPr>
      <w:r w:rsidRPr="00FE4EB5">
        <w:rPr>
          <w:b/>
          <w:bCs/>
          <w:szCs w:val="28"/>
          <w:lang w:val="de-DE"/>
        </w:rPr>
        <w:t>2. Giáo dục – Đào tạ</w:t>
      </w:r>
      <w:r w:rsidR="00D56AA1" w:rsidRPr="00FE4EB5">
        <w:rPr>
          <w:b/>
          <w:bCs/>
          <w:szCs w:val="28"/>
          <w:lang w:val="de-DE"/>
        </w:rPr>
        <w:t>o</w:t>
      </w:r>
    </w:p>
    <w:p w14:paraId="2CADA386" w14:textId="4E01118B" w:rsidR="00017944" w:rsidRPr="00FE4EB5" w:rsidRDefault="00017944" w:rsidP="006652AB">
      <w:pPr>
        <w:spacing w:before="60" w:after="60"/>
        <w:rPr>
          <w:szCs w:val="28"/>
          <w:lang w:val="af-ZA"/>
        </w:rPr>
      </w:pPr>
      <w:r w:rsidRPr="00FE4EB5">
        <w:rPr>
          <w:szCs w:val="28"/>
          <w:lang w:val="af-ZA"/>
        </w:rPr>
        <w:t>Triển khai các giải pháp dạy và học phù hợ</w:t>
      </w:r>
      <w:r w:rsidR="00CA3CA7" w:rsidRPr="00FE4EB5">
        <w:rPr>
          <w:szCs w:val="28"/>
          <w:lang w:val="af-ZA"/>
        </w:rPr>
        <w:t xml:space="preserve">p </w:t>
      </w:r>
      <w:r w:rsidRPr="00FE4EB5">
        <w:rPr>
          <w:szCs w:val="28"/>
          <w:lang w:val="af-ZA"/>
        </w:rPr>
        <w:t>tình hình dịch bệnh</w:t>
      </w:r>
      <w:r w:rsidR="00D80A4F" w:rsidRPr="00FE4EB5">
        <w:rPr>
          <w:szCs w:val="28"/>
          <w:lang w:val="af-ZA"/>
        </w:rPr>
        <w:t xml:space="preserve">; </w:t>
      </w:r>
      <w:r w:rsidR="00D80A4F" w:rsidRPr="00FE4EB5">
        <w:t>c</w:t>
      </w:r>
      <w:r w:rsidR="006652AB" w:rsidRPr="00FE4EB5">
        <w:t xml:space="preserve">ơ sở vật chất, trang thiết bị giáo dục tiếp tục được đầu tư theo hướng chuẩn hóa và hiện đại; mạng lưới giáo dục mầm non ngoài công lập phát triển nhanh, đạt tỷ lệ 72,83%. </w:t>
      </w:r>
      <w:r w:rsidR="006C6394" w:rsidRPr="00FE4EB5">
        <w:t xml:space="preserve">Năm học 2020-2021; 100% trẻ từ lớp 1 trở lên được dạy tiếng Anh; </w:t>
      </w:r>
      <w:r w:rsidR="003E7924" w:rsidRPr="00FE4EB5">
        <w:t>k</w:t>
      </w:r>
      <w:r w:rsidRPr="00FE4EB5">
        <w:rPr>
          <w:szCs w:val="28"/>
          <w:lang w:val="af-ZA"/>
        </w:rPr>
        <w:t>ết quả kỳ thi học sinh giỏi cấp quốc gia đạt 32 giải; kỳ thi tốt nghiệp Trung học phổ thông đợt 1 năm 2021 với tỷ lệ thí sinh đỗ tốt nghiệp đạt 99,28%</w:t>
      </w:r>
      <w:r w:rsidRPr="00FE4EB5">
        <w:rPr>
          <w:vertAlign w:val="superscript"/>
          <w:lang w:val="af-ZA"/>
        </w:rPr>
        <w:footnoteReference w:id="9"/>
      </w:r>
      <w:r w:rsidRPr="00FE4EB5">
        <w:rPr>
          <w:szCs w:val="28"/>
          <w:lang w:val="af-ZA"/>
        </w:rPr>
        <w:t xml:space="preserve">, xếp hạng 01/63 tỉnh, thành phố. Bàn giao 198 cơ sở giáo dục và huy động hơn 5.000 giáo viên </w:t>
      </w:r>
      <w:r w:rsidR="009562DA" w:rsidRPr="00FE4EB5">
        <w:rPr>
          <w:szCs w:val="28"/>
          <w:lang w:val="af-ZA"/>
        </w:rPr>
        <w:t>phục vụ</w:t>
      </w:r>
      <w:r w:rsidRPr="00FE4EB5">
        <w:rPr>
          <w:szCs w:val="28"/>
          <w:lang w:val="af-ZA"/>
        </w:rPr>
        <w:t xml:space="preserve"> phòng, chống dịch</w:t>
      </w:r>
      <w:r w:rsidR="00CA3CA7" w:rsidRPr="00FE4EB5">
        <w:rPr>
          <w:szCs w:val="28"/>
          <w:lang w:val="af-ZA"/>
        </w:rPr>
        <w:t>.</w:t>
      </w:r>
    </w:p>
    <w:p w14:paraId="1C6708C0" w14:textId="6DEF2D1B" w:rsidR="00017944" w:rsidRPr="00FE4EB5" w:rsidRDefault="00017944" w:rsidP="00017944">
      <w:pPr>
        <w:ind w:firstLine="539"/>
        <w:rPr>
          <w:spacing w:val="-2"/>
          <w:lang w:val="it-IT"/>
        </w:rPr>
      </w:pPr>
      <w:r w:rsidRPr="00FE4EB5">
        <w:rPr>
          <w:szCs w:val="28"/>
          <w:lang w:val="af-ZA"/>
        </w:rPr>
        <w:t>Năm học 2021-2022, toàn tỉnh có 72</w:t>
      </w:r>
      <w:r w:rsidR="00420274" w:rsidRPr="00FE4EB5">
        <w:rPr>
          <w:szCs w:val="28"/>
          <w:lang w:val="af-ZA"/>
        </w:rPr>
        <w:t>3</w:t>
      </w:r>
      <w:r w:rsidRPr="00FE4EB5">
        <w:rPr>
          <w:szCs w:val="28"/>
          <w:lang w:val="af-ZA"/>
        </w:rPr>
        <w:t xml:space="preserve"> trường, khoảng </w:t>
      </w:r>
      <w:r w:rsidR="00420274" w:rsidRPr="00FE4EB5">
        <w:rPr>
          <w:szCs w:val="28"/>
          <w:lang w:val="af-ZA"/>
        </w:rPr>
        <w:t>464</w:t>
      </w:r>
      <w:r w:rsidRPr="00FE4EB5">
        <w:rPr>
          <w:szCs w:val="28"/>
          <w:lang w:val="af-ZA"/>
        </w:rPr>
        <w:t xml:space="preserve"> ngàn học sinh các cấp</w:t>
      </w:r>
      <w:r w:rsidR="00420274" w:rsidRPr="00FE4EB5">
        <w:rPr>
          <w:szCs w:val="28"/>
          <w:lang w:val="af-ZA"/>
        </w:rPr>
        <w:t xml:space="preserve">, </w:t>
      </w:r>
      <w:r w:rsidRPr="00FE4EB5">
        <w:rPr>
          <w:szCs w:val="28"/>
          <w:lang w:val="af-ZA"/>
        </w:rPr>
        <w:t xml:space="preserve">tăng 09 trường và tăng hơn </w:t>
      </w:r>
      <w:r w:rsidR="00420274" w:rsidRPr="00FE4EB5">
        <w:rPr>
          <w:szCs w:val="28"/>
          <w:lang w:val="af-ZA"/>
        </w:rPr>
        <w:t>14</w:t>
      </w:r>
      <w:r w:rsidRPr="00FE4EB5">
        <w:rPr>
          <w:szCs w:val="28"/>
          <w:lang w:val="af-ZA"/>
        </w:rPr>
        <w:t xml:space="preserve"> ngàn học sinh</w:t>
      </w:r>
      <w:r w:rsidR="00420274" w:rsidRPr="00FE4EB5">
        <w:rPr>
          <w:rStyle w:val="FootnoteReference"/>
          <w:szCs w:val="28"/>
          <w:lang w:val="af-ZA"/>
        </w:rPr>
        <w:footnoteReference w:id="10"/>
      </w:r>
      <w:r w:rsidRPr="00FE4EB5">
        <w:rPr>
          <w:szCs w:val="28"/>
          <w:lang w:val="af-ZA"/>
        </w:rPr>
        <w:t xml:space="preserve">. Trước tình hình dịch bệnh phức tạp, Tỉnh </w:t>
      </w:r>
      <w:r w:rsidR="009562DA" w:rsidRPr="00FE4EB5">
        <w:rPr>
          <w:szCs w:val="28"/>
          <w:lang w:val="af-ZA"/>
        </w:rPr>
        <w:t>chỉ đạo</w:t>
      </w:r>
      <w:r w:rsidRPr="00FE4EB5">
        <w:rPr>
          <w:szCs w:val="28"/>
          <w:lang w:val="af-ZA"/>
        </w:rPr>
        <w:t xml:space="preserve"> tổ chức </w:t>
      </w:r>
      <w:r w:rsidR="00420274" w:rsidRPr="00FE4EB5">
        <w:rPr>
          <w:szCs w:val="28"/>
          <w:lang w:val="af-ZA"/>
        </w:rPr>
        <w:t>khai giảng và</w:t>
      </w:r>
      <w:r w:rsidRPr="00FE4EB5">
        <w:rPr>
          <w:szCs w:val="28"/>
          <w:lang w:val="af-ZA"/>
        </w:rPr>
        <w:t xml:space="preserve"> dạy học trực tuyến</w:t>
      </w:r>
      <w:r w:rsidR="00F62E7C" w:rsidRPr="00FE4EB5">
        <w:rPr>
          <w:szCs w:val="28"/>
          <w:lang w:val="af-ZA"/>
        </w:rPr>
        <w:t>,</w:t>
      </w:r>
      <w:r w:rsidR="009562DA" w:rsidRPr="00FE4EB5">
        <w:rPr>
          <w:szCs w:val="28"/>
          <w:lang w:val="af-ZA"/>
        </w:rPr>
        <w:t xml:space="preserve"> k</w:t>
      </w:r>
      <w:r w:rsidRPr="00FE4EB5">
        <w:rPr>
          <w:spacing w:val="-2"/>
          <w:lang w:val="it-IT"/>
        </w:rPr>
        <w:t>hông thu học phí học kỳ I năm học 2021-2022 tại các cơ sở giáo dục công lập</w:t>
      </w:r>
      <w:r w:rsidR="00F62E7C" w:rsidRPr="00FE4EB5">
        <w:rPr>
          <w:spacing w:val="-2"/>
          <w:lang w:val="it-IT"/>
        </w:rPr>
        <w:t xml:space="preserve"> và định hướng các cơ sở ngoài công lập không tăng học phí; </w:t>
      </w:r>
      <w:r w:rsidR="003E7924" w:rsidRPr="00FE4EB5">
        <w:rPr>
          <w:lang w:val="it-IT"/>
        </w:rPr>
        <w:t xml:space="preserve">triển khai Chương trình vận động, quyên góp </w:t>
      </w:r>
      <w:r w:rsidR="003E7924" w:rsidRPr="00FE4EB5">
        <w:rPr>
          <w:lang w:val="it-IT"/>
        </w:rPr>
        <w:lastRenderedPageBreak/>
        <w:t>“Sóng và máy tính cho em”</w:t>
      </w:r>
      <w:r w:rsidR="00811D73" w:rsidRPr="00FE4EB5">
        <w:rPr>
          <w:rStyle w:val="FootnoteReference"/>
          <w:lang w:val="it-IT"/>
        </w:rPr>
        <w:footnoteReference w:id="11"/>
      </w:r>
      <w:r w:rsidR="004A25A7" w:rsidRPr="00FE4EB5">
        <w:rPr>
          <w:lang w:val="it-IT"/>
        </w:rPr>
        <w:t>,</w:t>
      </w:r>
      <w:r w:rsidR="003E7924" w:rsidRPr="00FE4EB5">
        <w:rPr>
          <w:lang w:val="it-IT"/>
        </w:rPr>
        <w:t xml:space="preserve"> </w:t>
      </w:r>
      <w:r w:rsidR="003E7924" w:rsidRPr="00FE4EB5">
        <w:rPr>
          <w:spacing w:val="-2"/>
          <w:lang w:val="it-IT"/>
        </w:rPr>
        <w:t xml:space="preserve">phối hợp </w:t>
      </w:r>
      <w:r w:rsidR="003E7924" w:rsidRPr="00FE4EB5">
        <w:t>tổ chức tiêm</w:t>
      </w:r>
      <w:r w:rsidR="004A25A7" w:rsidRPr="00FE4EB5">
        <w:t xml:space="preserve"> vắc</w:t>
      </w:r>
      <w:r w:rsidR="003E7924" w:rsidRPr="00FE4EB5">
        <w:t xml:space="preserve"> cho học sinh</w:t>
      </w:r>
      <w:r w:rsidR="004A25A7" w:rsidRPr="00FE4EB5">
        <w:t>,</w:t>
      </w:r>
      <w:r w:rsidR="00FF7A5B" w:rsidRPr="00FE4EB5">
        <w:t xml:space="preserve"> chuẩn bị các điều kiện dạy học trực tiếp phù hợp theo đánh giá cấp độ dịch tại các địa phương.</w:t>
      </w:r>
    </w:p>
    <w:p w14:paraId="7CEC8160" w14:textId="77777777" w:rsidR="00B51CAB" w:rsidRPr="00FE4EB5" w:rsidRDefault="00B51CAB" w:rsidP="00175071">
      <w:pPr>
        <w:spacing w:after="0" w:line="240" w:lineRule="auto"/>
        <w:rPr>
          <w:b/>
          <w:bCs/>
          <w:szCs w:val="28"/>
          <w:lang w:val="de-DE"/>
        </w:rPr>
      </w:pPr>
      <w:r w:rsidRPr="00FE4EB5">
        <w:rPr>
          <w:b/>
          <w:bCs/>
          <w:szCs w:val="28"/>
          <w:lang w:val="de-DE"/>
        </w:rPr>
        <w:t>3. Chăm sóc sức khoẻ</w:t>
      </w:r>
      <w:r w:rsidR="00D56AA1" w:rsidRPr="00FE4EB5">
        <w:rPr>
          <w:b/>
          <w:bCs/>
          <w:szCs w:val="28"/>
          <w:lang w:val="de-DE"/>
        </w:rPr>
        <w:t xml:space="preserve"> nhân dân</w:t>
      </w:r>
    </w:p>
    <w:p w14:paraId="09835289" w14:textId="51A4A079" w:rsidR="00017944" w:rsidRPr="00FE4EB5" w:rsidRDefault="00017944" w:rsidP="00017944">
      <w:pPr>
        <w:ind w:firstLine="539"/>
        <w:rPr>
          <w:szCs w:val="28"/>
        </w:rPr>
      </w:pPr>
      <w:r w:rsidRPr="00FE4EB5">
        <w:rPr>
          <w:szCs w:val="28"/>
          <w:lang w:val="af-ZA"/>
        </w:rPr>
        <w:t xml:space="preserve">Các cơ sở khám chữa bệnh đảm bảo tốt việc trực khám và điều trị bệnh; triển khai phòng, chống dịch bệnh truyền nhiễm, đảm bảo an toàn vệ sinh thực phẩm. Tập trung kiện toàn bộ máy ngành y tế; đẩy nhanh tiến độ đầu tư và tiếp nhận bệnh viện đa khoa 1.500 giường </w:t>
      </w:r>
      <w:r w:rsidR="00662BC1" w:rsidRPr="00FE4EB5">
        <w:rPr>
          <w:szCs w:val="28"/>
          <w:lang w:val="af-ZA"/>
        </w:rPr>
        <w:t>và</w:t>
      </w:r>
      <w:r w:rsidRPr="00FE4EB5">
        <w:rPr>
          <w:szCs w:val="28"/>
          <w:lang w:val="af-ZA"/>
        </w:rPr>
        <w:t xml:space="preserve"> một</w:t>
      </w:r>
      <w:r w:rsidR="00B958EB" w:rsidRPr="00FE4EB5">
        <w:rPr>
          <w:szCs w:val="28"/>
          <w:lang w:val="af-ZA"/>
        </w:rPr>
        <w:t xml:space="preserve"> số</w:t>
      </w:r>
      <w:r w:rsidRPr="00FE4EB5">
        <w:rPr>
          <w:szCs w:val="28"/>
          <w:lang w:val="af-ZA"/>
        </w:rPr>
        <w:t xml:space="preserve"> cơ sở y tế </w:t>
      </w:r>
      <w:r w:rsidR="00662BC1" w:rsidRPr="00FE4EB5">
        <w:rPr>
          <w:szCs w:val="28"/>
          <w:lang w:val="af-ZA"/>
        </w:rPr>
        <w:t>khác</w:t>
      </w:r>
      <w:r w:rsidRPr="00FE4EB5">
        <w:rPr>
          <w:szCs w:val="28"/>
          <w:lang w:val="af-ZA"/>
        </w:rPr>
        <w:t>. Triển khai ứng dụng bảo hiểm xã hội số (VSSID), phát triển bảo hiểm y tế theo hộ gia đình, tỷ lệ người dân tham gia bảo hiểm y tế</w:t>
      </w:r>
      <w:r w:rsidR="00D8283F" w:rsidRPr="00FE4EB5">
        <w:rPr>
          <w:szCs w:val="28"/>
          <w:lang w:val="af-ZA"/>
        </w:rPr>
        <w:t xml:space="preserve"> ước</w:t>
      </w:r>
      <w:r w:rsidRPr="00FE4EB5">
        <w:rPr>
          <w:szCs w:val="28"/>
          <w:lang w:val="af-ZA"/>
        </w:rPr>
        <w:t xml:space="preserve"> đạt </w:t>
      </w:r>
      <w:r w:rsidR="00D8283F" w:rsidRPr="00FE4EB5">
        <w:rPr>
          <w:szCs w:val="28"/>
          <w:lang w:val="af-ZA"/>
        </w:rPr>
        <w:t>trên 90%</w:t>
      </w:r>
      <w:r w:rsidRPr="00FE4EB5">
        <w:rPr>
          <w:szCs w:val="28"/>
          <w:lang w:val="af-ZA"/>
        </w:rPr>
        <w:t xml:space="preserve">; </w:t>
      </w:r>
      <w:r w:rsidRPr="00FE4EB5">
        <w:rPr>
          <w:szCs w:val="28"/>
        </w:rPr>
        <w:t xml:space="preserve">tỷ lệ </w:t>
      </w:r>
      <w:r w:rsidR="00D8283F" w:rsidRPr="00FE4EB5">
        <w:rPr>
          <w:szCs w:val="28"/>
        </w:rPr>
        <w:t>7,5</w:t>
      </w:r>
      <w:r w:rsidRPr="00FE4EB5">
        <w:rPr>
          <w:szCs w:val="28"/>
        </w:rPr>
        <w:t xml:space="preserve"> bác sĩ/vạn dân và </w:t>
      </w:r>
      <w:r w:rsidR="00D8283F" w:rsidRPr="00FE4EB5">
        <w:rPr>
          <w:szCs w:val="28"/>
        </w:rPr>
        <w:t>20,3</w:t>
      </w:r>
      <w:r w:rsidRPr="00FE4EB5">
        <w:rPr>
          <w:szCs w:val="28"/>
        </w:rPr>
        <w:t xml:space="preserve"> giường bệnh/vạ</w:t>
      </w:r>
      <w:r w:rsidR="00D12960" w:rsidRPr="00FE4EB5">
        <w:rPr>
          <w:szCs w:val="28"/>
        </w:rPr>
        <w:t>n dân</w:t>
      </w:r>
      <w:r w:rsidRPr="00FE4EB5">
        <w:rPr>
          <w:szCs w:val="28"/>
        </w:rPr>
        <w:t xml:space="preserve">. </w:t>
      </w:r>
    </w:p>
    <w:p w14:paraId="33A91149" w14:textId="337C18E8" w:rsidR="00017944" w:rsidRPr="00FE4EB5" w:rsidRDefault="00086D4B" w:rsidP="00017944">
      <w:pPr>
        <w:ind w:firstLine="539"/>
        <w:rPr>
          <w:rStyle w:val="Bodytext20"/>
          <w:b w:val="0"/>
          <w:szCs w:val="28"/>
          <w:lang w:val="it-IT" w:eastAsia="vi-VN"/>
        </w:rPr>
      </w:pPr>
      <w:r w:rsidRPr="00FE4EB5">
        <w:rPr>
          <w:rStyle w:val="Bodytext20"/>
          <w:b w:val="0"/>
          <w:szCs w:val="28"/>
          <w:lang w:val="it-IT" w:eastAsia="vi-VN"/>
        </w:rPr>
        <w:t>Công tác phòng chống dịch Covid</w:t>
      </w:r>
      <w:r w:rsidR="00504ED3" w:rsidRPr="00FE4EB5">
        <w:rPr>
          <w:rStyle w:val="Bodytext20"/>
          <w:b w:val="0"/>
          <w:szCs w:val="28"/>
          <w:lang w:val="it-IT" w:eastAsia="vi-VN"/>
        </w:rPr>
        <w:t>-</w:t>
      </w:r>
      <w:r w:rsidRPr="00FE4EB5">
        <w:rPr>
          <w:rStyle w:val="Bodytext20"/>
          <w:b w:val="0"/>
          <w:szCs w:val="28"/>
          <w:lang w:val="it-IT" w:eastAsia="vi-VN"/>
        </w:rPr>
        <w:t>19:</w:t>
      </w:r>
      <w:r w:rsidR="00504ED3" w:rsidRPr="00FE4EB5">
        <w:rPr>
          <w:rStyle w:val="Bodytext20"/>
          <w:b w:val="0"/>
          <w:szCs w:val="28"/>
          <w:lang w:val="it-IT" w:eastAsia="vi-VN"/>
        </w:rPr>
        <w:t xml:space="preserve"> </w:t>
      </w:r>
      <w:r w:rsidRPr="00FE4EB5">
        <w:rPr>
          <w:rStyle w:val="Bodytext20"/>
          <w:b w:val="0"/>
          <w:szCs w:val="28"/>
          <w:lang w:val="it-IT" w:eastAsia="vi-VN"/>
        </w:rPr>
        <w:t>t</w:t>
      </w:r>
      <w:r w:rsidR="00017944" w:rsidRPr="00FE4EB5">
        <w:rPr>
          <w:rStyle w:val="Bodytext20"/>
          <w:b w:val="0"/>
          <w:szCs w:val="28"/>
          <w:lang w:val="it-IT" w:eastAsia="vi-VN"/>
        </w:rPr>
        <w:t>hực hiện phương châm lấy xã, phường, thị trấn là “pháo đài”, người dân là “chiến sỹ”</w:t>
      </w:r>
      <w:r w:rsidR="00ED2913" w:rsidRPr="00FE4EB5">
        <w:rPr>
          <w:spacing w:val="-5"/>
          <w:szCs w:val="28"/>
          <w:lang w:val="pt-BR"/>
        </w:rPr>
        <w:t>, là trung tâm, là chủ thể phòng, chống dịch; kịp thời đưa dịch vụ y tế, an sinh xã hội đến gần dân</w:t>
      </w:r>
      <w:r w:rsidR="0094150C" w:rsidRPr="00FE4EB5">
        <w:rPr>
          <w:spacing w:val="-5"/>
          <w:szCs w:val="28"/>
          <w:lang w:val="pt-BR"/>
        </w:rPr>
        <w:t xml:space="preserve"> </w:t>
      </w:r>
      <w:r w:rsidRPr="00FE4EB5">
        <w:rPr>
          <w:spacing w:val="-5"/>
          <w:szCs w:val="28"/>
          <w:lang w:val="pt-BR"/>
        </w:rPr>
        <w:t>và</w:t>
      </w:r>
      <w:r w:rsidR="00ED2913" w:rsidRPr="00FE4EB5">
        <w:rPr>
          <w:spacing w:val="-5"/>
          <w:szCs w:val="28"/>
          <w:lang w:val="pt-BR"/>
        </w:rPr>
        <w:t xml:space="preserve"> sát dân</w:t>
      </w:r>
      <w:r w:rsidR="00017944" w:rsidRPr="00FE4EB5">
        <w:rPr>
          <w:rStyle w:val="Bodytext20"/>
          <w:b w:val="0"/>
          <w:szCs w:val="28"/>
          <w:lang w:val="it-IT" w:eastAsia="vi-VN"/>
        </w:rPr>
        <w:t xml:space="preserve">. </w:t>
      </w:r>
      <w:r w:rsidRPr="00FE4EB5">
        <w:rPr>
          <w:rStyle w:val="Bodytext20"/>
          <w:b w:val="0"/>
          <w:szCs w:val="28"/>
          <w:lang w:val="it-IT" w:eastAsia="vi-VN"/>
        </w:rPr>
        <w:t>T</w:t>
      </w:r>
      <w:r w:rsidR="00017944" w:rsidRPr="00FE4EB5">
        <w:rPr>
          <w:rStyle w:val="Bodytext20"/>
          <w:b w:val="0"/>
          <w:szCs w:val="28"/>
          <w:lang w:val="it-IT" w:eastAsia="vi-VN"/>
        </w:rPr>
        <w:t xml:space="preserve">riển khai các phương án, kế hoạch và kịch bản phòng, chống dịch với nhiều cấp độ; huy động cả hệ thống chính trị và nhân dân tích cực tham gia công tác phòng, chống dịch, </w:t>
      </w:r>
      <w:r w:rsidR="00017944" w:rsidRPr="00FE4EB5">
        <w:rPr>
          <w:bCs/>
          <w:lang w:val="it-IT"/>
        </w:rPr>
        <w:t xml:space="preserve">triển khai tiêm vắc xin toàn dân tiến tới miễn dịch cộng đồng, </w:t>
      </w:r>
      <w:r w:rsidR="00017944" w:rsidRPr="00FE4EB5">
        <w:rPr>
          <w:szCs w:val="28"/>
          <w:lang w:val="vi-VN"/>
        </w:rPr>
        <w:t xml:space="preserve">tiếp nhận ủng hộ với tổng số tiền trên </w:t>
      </w:r>
      <w:r w:rsidR="00017944" w:rsidRPr="00FE4EB5">
        <w:rPr>
          <w:szCs w:val="28"/>
          <w:lang w:val="it-IT"/>
        </w:rPr>
        <w:t>642 tỷ</w:t>
      </w:r>
      <w:r w:rsidR="00017944" w:rsidRPr="00FE4EB5">
        <w:rPr>
          <w:szCs w:val="28"/>
          <w:lang w:val="vi-VN"/>
        </w:rPr>
        <w:t xml:space="preserve"> đồng</w:t>
      </w:r>
      <w:r w:rsidR="00017944" w:rsidRPr="00FE4EB5">
        <w:rPr>
          <w:szCs w:val="28"/>
          <w:lang w:val="it-IT"/>
        </w:rPr>
        <w:t xml:space="preserve">; có 60 Đoàn với 3.406 y bác sĩ, tình nguyện viên </w:t>
      </w:r>
      <w:r w:rsidRPr="00FE4EB5">
        <w:rPr>
          <w:szCs w:val="28"/>
          <w:lang w:val="it-IT"/>
        </w:rPr>
        <w:t>chi viện cho tỉnh</w:t>
      </w:r>
      <w:r w:rsidR="00017944" w:rsidRPr="00FE4EB5">
        <w:rPr>
          <w:szCs w:val="28"/>
          <w:lang w:val="vi-VN"/>
        </w:rPr>
        <w:t xml:space="preserve">. Tính từ đợt dịch thứ 4 đến ngày </w:t>
      </w:r>
      <w:r w:rsidR="00D8283F" w:rsidRPr="00FE4EB5">
        <w:rPr>
          <w:szCs w:val="28"/>
          <w:lang w:val="vi-VN"/>
        </w:rPr>
        <w:t>12/11/</w:t>
      </w:r>
      <w:r w:rsidR="00017944" w:rsidRPr="00FE4EB5">
        <w:rPr>
          <w:szCs w:val="28"/>
          <w:lang w:val="vi-VN"/>
        </w:rPr>
        <w:t xml:space="preserve">2021, tỉnh ghi nhận </w:t>
      </w:r>
      <w:r w:rsidR="00D8283F" w:rsidRPr="00FE4EB5">
        <w:rPr>
          <w:szCs w:val="28"/>
          <w:lang w:val="vi-VN"/>
        </w:rPr>
        <w:t xml:space="preserve">242.874 </w:t>
      </w:r>
      <w:r w:rsidR="00017944" w:rsidRPr="00FE4EB5">
        <w:rPr>
          <w:szCs w:val="28"/>
          <w:lang w:val="vi-VN"/>
        </w:rPr>
        <w:t xml:space="preserve">ca nhiễm COVID-19; đã tiêm hơn </w:t>
      </w:r>
      <w:r w:rsidR="00D8283F" w:rsidRPr="00FE4EB5">
        <w:rPr>
          <w:szCs w:val="28"/>
          <w:lang w:val="vi-VN"/>
        </w:rPr>
        <w:t>4,15</w:t>
      </w:r>
      <w:r w:rsidR="00017944" w:rsidRPr="00FE4EB5">
        <w:rPr>
          <w:szCs w:val="28"/>
          <w:lang w:val="vi-VN"/>
        </w:rPr>
        <w:t xml:space="preserve"> triệu liều vắ</w:t>
      </w:r>
      <w:r w:rsidR="00D8283F" w:rsidRPr="00FE4EB5">
        <w:rPr>
          <w:szCs w:val="28"/>
          <w:lang w:val="vi-VN"/>
        </w:rPr>
        <w:t>c xin (trong đó đã tiêm 109.542 liều cho đối tượng 12-17 tuổi),</w:t>
      </w:r>
      <w:r w:rsidR="00017944" w:rsidRPr="00FE4EB5">
        <w:rPr>
          <w:szCs w:val="28"/>
          <w:lang w:val="vi-VN"/>
        </w:rPr>
        <w:t xml:space="preserve"> có </w:t>
      </w:r>
      <w:r w:rsidR="00D8283F" w:rsidRPr="00FE4EB5">
        <w:rPr>
          <w:szCs w:val="28"/>
          <w:lang w:val="vi-VN"/>
        </w:rPr>
        <w:t>236.377</w:t>
      </w:r>
      <w:r w:rsidR="00017944" w:rsidRPr="00FE4EB5">
        <w:rPr>
          <w:szCs w:val="28"/>
          <w:lang w:val="vi-VN"/>
        </w:rPr>
        <w:t xml:space="preserve"> người xuất viện, </w:t>
      </w:r>
      <w:r w:rsidR="00D8283F" w:rsidRPr="00FE4EB5">
        <w:rPr>
          <w:szCs w:val="28"/>
          <w:lang w:val="vi-VN"/>
        </w:rPr>
        <w:t>2.542</w:t>
      </w:r>
      <w:r w:rsidR="00017944" w:rsidRPr="00FE4EB5">
        <w:rPr>
          <w:szCs w:val="28"/>
          <w:lang w:val="vi-VN"/>
        </w:rPr>
        <w:t xml:space="preserve"> bệnh nhân tử vong</w:t>
      </w:r>
      <w:r w:rsidR="00017944" w:rsidRPr="00FE4EB5">
        <w:rPr>
          <w:bCs/>
          <w:lang w:val="vi-VN"/>
        </w:rPr>
        <w:t>.</w:t>
      </w:r>
      <w:r w:rsidR="00017944" w:rsidRPr="00FE4EB5">
        <w:rPr>
          <w:rStyle w:val="Bodytext20"/>
          <w:b w:val="0"/>
          <w:szCs w:val="28"/>
          <w:lang w:val="it-IT" w:eastAsia="vi-VN"/>
        </w:rPr>
        <w:t xml:space="preserve"> </w:t>
      </w:r>
    </w:p>
    <w:p w14:paraId="7808FE8C" w14:textId="12172B03" w:rsidR="00017944" w:rsidRPr="00FE4EB5" w:rsidRDefault="00344D6D" w:rsidP="00344D6D">
      <w:pPr>
        <w:widowControl w:val="0"/>
        <w:ind w:firstLine="720"/>
        <w:rPr>
          <w:rStyle w:val="Bodytext20"/>
          <w:lang w:val="it-IT" w:eastAsia="vi-VN"/>
        </w:rPr>
      </w:pPr>
      <w:r w:rsidRPr="00FE4EB5">
        <w:rPr>
          <w:bCs/>
        </w:rPr>
        <w:t xml:space="preserve">Đến nay, dịch bệnh cơ bản đã được kiểm soát, số ca F0 mắc mới, số lượt thu dung điều trị giảm mạnh và xuất viện tăng, </w:t>
      </w:r>
      <w:bookmarkStart w:id="3" w:name="_Hlk86998977"/>
      <w:r w:rsidRPr="00FE4EB5">
        <w:rPr>
          <w:shd w:val="clear" w:color="auto" w:fill="FFFFFF"/>
        </w:rPr>
        <w:t>các địa phương thực hiện công bố cấp độ dịch theo Nghị quyết số 128/NQ-CP của Chính phủ</w:t>
      </w:r>
      <w:bookmarkEnd w:id="3"/>
      <w:r w:rsidRPr="00FE4EB5">
        <w:rPr>
          <w:shd w:val="clear" w:color="auto" w:fill="FFFFFF"/>
        </w:rPr>
        <w:t xml:space="preserve"> </w:t>
      </w:r>
      <w:r w:rsidR="00017944" w:rsidRPr="00FE4EB5">
        <w:t>và bắt đầu tái khởi động các hoạt kinh tế - xã hội trong trạng thái bình thường mới từ 01/10/2021.</w:t>
      </w:r>
    </w:p>
    <w:p w14:paraId="758066FA" w14:textId="77777777" w:rsidR="00B51CAB" w:rsidRPr="00FE4EB5" w:rsidRDefault="00B51CAB" w:rsidP="00175071">
      <w:pPr>
        <w:spacing w:after="0" w:line="240" w:lineRule="auto"/>
        <w:rPr>
          <w:b/>
          <w:bCs/>
          <w:szCs w:val="28"/>
          <w:lang w:val="de-DE"/>
        </w:rPr>
      </w:pPr>
      <w:r w:rsidRPr="00FE4EB5">
        <w:rPr>
          <w:b/>
          <w:bCs/>
          <w:szCs w:val="28"/>
          <w:lang w:val="de-DE"/>
        </w:rPr>
        <w:t>4. Văn hóa, thể thao và du lị</w:t>
      </w:r>
      <w:r w:rsidR="00D56AA1" w:rsidRPr="00FE4EB5">
        <w:rPr>
          <w:b/>
          <w:bCs/>
          <w:szCs w:val="28"/>
          <w:lang w:val="de-DE"/>
        </w:rPr>
        <w:t>ch</w:t>
      </w:r>
    </w:p>
    <w:p w14:paraId="1DA2CE72" w14:textId="1D87C407" w:rsidR="00F539BD" w:rsidRPr="00FE4EB5" w:rsidRDefault="00397917" w:rsidP="00F539BD">
      <w:pPr>
        <w:pStyle w:val="ListParagraph"/>
        <w:ind w:left="0" w:firstLine="539"/>
        <w:contextualSpacing w:val="0"/>
        <w:rPr>
          <w:szCs w:val="28"/>
          <w:lang w:val="de-DE"/>
        </w:rPr>
      </w:pPr>
      <w:r w:rsidRPr="00FE4EB5">
        <w:rPr>
          <w:szCs w:val="28"/>
          <w:lang w:val="vi-VN"/>
        </w:rPr>
        <w:t xml:space="preserve">Tổ chức nhiều hoạt động văn </w:t>
      </w:r>
      <w:r w:rsidRPr="00FE4EB5">
        <w:rPr>
          <w:szCs w:val="28"/>
          <w:lang w:val="it-IT"/>
        </w:rPr>
        <w:t>hóa</w:t>
      </w:r>
      <w:r w:rsidRPr="00FE4EB5">
        <w:rPr>
          <w:szCs w:val="28"/>
          <w:lang w:val="vi-VN"/>
        </w:rPr>
        <w:t xml:space="preserve"> văn nghệ</w:t>
      </w:r>
      <w:r w:rsidRPr="00FE4EB5">
        <w:rPr>
          <w:szCs w:val="28"/>
          <w:lang w:val="af-ZA"/>
        </w:rPr>
        <w:t>, thể dục thể thao, tuyên truyền các ngày lễ, kỷ niệm, hoạt động bầu cử</w:t>
      </w:r>
      <w:r w:rsidRPr="00FE4EB5">
        <w:rPr>
          <w:rStyle w:val="FootnoteReference"/>
          <w:szCs w:val="28"/>
          <w:lang w:val="af-ZA"/>
        </w:rPr>
        <w:footnoteReference w:id="12"/>
      </w:r>
      <w:r w:rsidRPr="00FE4EB5">
        <w:rPr>
          <w:szCs w:val="28"/>
          <w:lang w:val="af-ZA"/>
        </w:rPr>
        <w:t xml:space="preserve">; </w:t>
      </w:r>
      <w:r w:rsidRPr="00FE4EB5">
        <w:rPr>
          <w:rFonts w:eastAsia="Times New Roman"/>
          <w:szCs w:val="28"/>
          <w:lang w:val="af-ZA"/>
        </w:rPr>
        <w:t xml:space="preserve">các hoạt động mừng Đảng, mừng Xuân, </w:t>
      </w:r>
      <w:r w:rsidRPr="00FE4EB5">
        <w:rPr>
          <w:szCs w:val="28"/>
          <w:lang w:val="af-ZA"/>
        </w:rPr>
        <w:t xml:space="preserve">phục vụ nhân dân đón Tết, và hoạt động lễ hội, </w:t>
      </w:r>
      <w:r w:rsidRPr="00FE4EB5">
        <w:rPr>
          <w:szCs w:val="28"/>
          <w:lang w:val="af-ZA" w:eastAsia="vi-VN"/>
        </w:rPr>
        <w:t xml:space="preserve">tín ngưỡng, tôn giáo, </w:t>
      </w:r>
      <w:r w:rsidR="00556F78" w:rsidRPr="00FE4EB5">
        <w:rPr>
          <w:szCs w:val="28"/>
          <w:lang w:val="af-ZA" w:eastAsia="vi-VN"/>
        </w:rPr>
        <w:t xml:space="preserve">văn hóa, thể thao, </w:t>
      </w:r>
      <w:r w:rsidRPr="00FE4EB5">
        <w:rPr>
          <w:szCs w:val="28"/>
          <w:lang w:val="af-ZA" w:eastAsia="vi-VN"/>
        </w:rPr>
        <w:t xml:space="preserve">việc cưới, việc tang </w:t>
      </w:r>
      <w:r w:rsidR="00556F78" w:rsidRPr="00FE4EB5">
        <w:rPr>
          <w:szCs w:val="28"/>
          <w:lang w:val="af-ZA" w:eastAsia="vi-VN"/>
        </w:rPr>
        <w:t xml:space="preserve">phù hợp từng thời điểm và </w:t>
      </w:r>
      <w:r w:rsidRPr="00FE4EB5">
        <w:rPr>
          <w:szCs w:val="28"/>
          <w:lang w:val="af-ZA" w:eastAsia="vi-VN"/>
        </w:rPr>
        <w:t>các quy định phòng, chống dịch bệnh. N</w:t>
      </w:r>
      <w:r w:rsidRPr="00FE4EB5">
        <w:rPr>
          <w:szCs w:val="28"/>
          <w:lang w:val="af-ZA"/>
        </w:rPr>
        <w:t>hóm hiện vật Bộ dụng cụ dệt gỗ Phú Chánh</w:t>
      </w:r>
      <w:r w:rsidRPr="00FE4EB5">
        <w:rPr>
          <w:szCs w:val="28"/>
          <w:lang w:val="af-ZA" w:eastAsia="vi-VN"/>
        </w:rPr>
        <w:t xml:space="preserve"> được Thủ tướng Chính phủ công nhận là bảo vật quốc gia; Nghề gốm Bình Dương và Võ lâm Tân Khánh Bà Trà được Bộ Văn hóa, Thể thao và Du lịch đưa vào danh mục di sản văn hóa phi vật thể quốc gia</w:t>
      </w:r>
      <w:r w:rsidR="00F539BD" w:rsidRPr="00FE4EB5">
        <w:t>.</w:t>
      </w:r>
    </w:p>
    <w:p w14:paraId="764EA39B" w14:textId="7A33AF68" w:rsidR="00613803" w:rsidRPr="00FE4EB5" w:rsidRDefault="00F539BD" w:rsidP="00397917">
      <w:pPr>
        <w:pStyle w:val="ListParagraph"/>
        <w:ind w:left="0" w:firstLine="539"/>
        <w:contextualSpacing w:val="0"/>
        <w:rPr>
          <w:szCs w:val="28"/>
          <w:lang w:val="de-DE"/>
        </w:rPr>
      </w:pPr>
      <w:r w:rsidRPr="00FE4EB5">
        <w:lastRenderedPageBreak/>
        <w:t>Phong trào thể dục thể thao quần chúng, thể thao thành tích cao tiếp tục phát triển, các đội tuyển thể thao tỉnh đã tham gia thi đấu 62 giải, đạt 242 huy chương các loại. R</w:t>
      </w:r>
      <w:r w:rsidR="00397917" w:rsidRPr="00FE4EB5">
        <w:rPr>
          <w:szCs w:val="28"/>
          <w:lang w:val="af-ZA"/>
        </w:rPr>
        <w:t>à soát, vận động các đơn vị kinh doanh lưu trú làm khu cách ly y tế tập trung, chỗ ở cho công nhân, lực lượng tham gia công tác phòng, chống dịch;</w:t>
      </w:r>
      <w:r w:rsidR="00397917" w:rsidRPr="00FE4EB5">
        <w:rPr>
          <w:lang w:val="af-ZA"/>
        </w:rPr>
        <w:t xml:space="preserve"> t</w:t>
      </w:r>
      <w:r w:rsidR="00397917" w:rsidRPr="00FE4EB5">
        <w:rPr>
          <w:szCs w:val="28"/>
          <w:lang w:val="af-ZA"/>
        </w:rPr>
        <w:t xml:space="preserve">ổng lượt khách đến tỉnh ước đạt </w:t>
      </w:r>
      <w:r w:rsidRPr="00FE4EB5">
        <w:rPr>
          <w:szCs w:val="28"/>
          <w:lang w:val="af-ZA"/>
        </w:rPr>
        <w:t>640</w:t>
      </w:r>
      <w:r w:rsidR="00397917" w:rsidRPr="00FE4EB5">
        <w:rPr>
          <w:szCs w:val="28"/>
          <w:lang w:val="af-ZA"/>
        </w:rPr>
        <w:t xml:space="preserve"> ngàn lượt, giảm 5</w:t>
      </w:r>
      <w:r w:rsidRPr="00FE4EB5">
        <w:rPr>
          <w:szCs w:val="28"/>
          <w:lang w:val="af-ZA"/>
        </w:rPr>
        <w:t>5</w:t>
      </w:r>
      <w:r w:rsidR="00397917" w:rsidRPr="00FE4EB5">
        <w:rPr>
          <w:szCs w:val="28"/>
          <w:lang w:val="af-ZA"/>
        </w:rPr>
        <w:t xml:space="preserve">,9% so với cùng kỳ 2020, doanh thu du lịch đạt </w:t>
      </w:r>
      <w:r w:rsidRPr="00FE4EB5">
        <w:rPr>
          <w:szCs w:val="28"/>
          <w:lang w:val="af-ZA"/>
        </w:rPr>
        <w:t>500</w:t>
      </w:r>
      <w:r w:rsidR="00397917" w:rsidRPr="00FE4EB5">
        <w:rPr>
          <w:szCs w:val="28"/>
          <w:lang w:val="af-ZA"/>
        </w:rPr>
        <w:t xml:space="preserve"> tỷ đồng, giảm </w:t>
      </w:r>
      <w:r w:rsidRPr="00FE4EB5">
        <w:rPr>
          <w:szCs w:val="28"/>
          <w:lang w:val="af-ZA"/>
        </w:rPr>
        <w:t>7,4</w:t>
      </w:r>
      <w:r w:rsidR="00397917" w:rsidRPr="00FE4EB5">
        <w:rPr>
          <w:szCs w:val="28"/>
          <w:lang w:val="af-ZA"/>
        </w:rPr>
        <w:t xml:space="preserve">%. </w:t>
      </w:r>
    </w:p>
    <w:p w14:paraId="1523322F" w14:textId="6913218C" w:rsidR="00B51CAB" w:rsidRPr="00FE4EB5" w:rsidRDefault="00B51CAB" w:rsidP="00613803">
      <w:pPr>
        <w:rPr>
          <w:b/>
          <w:bCs/>
          <w:szCs w:val="28"/>
          <w:lang w:val="de-DE"/>
        </w:rPr>
      </w:pPr>
      <w:r w:rsidRPr="00FE4EB5">
        <w:rPr>
          <w:b/>
          <w:bCs/>
          <w:szCs w:val="28"/>
          <w:lang w:val="de-DE"/>
        </w:rPr>
        <w:t>5. Thông tin</w:t>
      </w:r>
      <w:r w:rsidR="007D4D9F" w:rsidRPr="00FE4EB5">
        <w:rPr>
          <w:b/>
          <w:bCs/>
          <w:szCs w:val="28"/>
          <w:lang w:val="de-DE"/>
        </w:rPr>
        <w:t xml:space="preserve"> và</w:t>
      </w:r>
      <w:r w:rsidRPr="00FE4EB5">
        <w:rPr>
          <w:b/>
          <w:bCs/>
          <w:szCs w:val="28"/>
          <w:lang w:val="de-DE"/>
        </w:rPr>
        <w:t xml:space="preserve"> truyề</w:t>
      </w:r>
      <w:r w:rsidR="00DF5D1A" w:rsidRPr="00FE4EB5">
        <w:rPr>
          <w:b/>
          <w:bCs/>
          <w:szCs w:val="28"/>
          <w:lang w:val="de-DE"/>
        </w:rPr>
        <w:t>n thông</w:t>
      </w:r>
    </w:p>
    <w:p w14:paraId="1BED9877" w14:textId="453E0BB4" w:rsidR="00397917" w:rsidRPr="00FE4EB5" w:rsidRDefault="00397917" w:rsidP="00397917">
      <w:pPr>
        <w:ind w:firstLine="539"/>
        <w:rPr>
          <w:szCs w:val="28"/>
          <w:lang w:val="af-ZA"/>
        </w:rPr>
      </w:pPr>
      <w:r w:rsidRPr="00FE4EB5">
        <w:rPr>
          <w:rFonts w:eastAsia="Times New Roman"/>
          <w:szCs w:val="28"/>
          <w:lang w:val="af-ZA"/>
        </w:rPr>
        <w:t>Các cơ quan Báo, Đài kịp thời phát sóng, đưa tin về tình hình phát triển kinh tế - xã hội, quốc phòng</w:t>
      </w:r>
      <w:r w:rsidR="00B958EB" w:rsidRPr="00FE4EB5">
        <w:rPr>
          <w:rFonts w:eastAsia="Times New Roman"/>
          <w:szCs w:val="28"/>
          <w:lang w:val="af-ZA"/>
        </w:rPr>
        <w:t xml:space="preserve"> -</w:t>
      </w:r>
      <w:r w:rsidRPr="00FE4EB5">
        <w:rPr>
          <w:rFonts w:eastAsia="Times New Roman"/>
          <w:szCs w:val="28"/>
          <w:lang w:val="af-ZA"/>
        </w:rPr>
        <w:t xml:space="preserve"> an ninh của tỉnh, tuyên truyền ý nghĩa các ngày lễ, kỷ niệm; kết quả Đại hội Đảng toàn quốc lần thứ 13; công tác phòng, chống </w:t>
      </w:r>
      <w:r w:rsidRPr="00FE4EB5">
        <w:rPr>
          <w:lang w:val="af-ZA"/>
        </w:rPr>
        <w:t>dịch bệnh Covid-19</w:t>
      </w:r>
      <w:r w:rsidRPr="00FE4EB5">
        <w:rPr>
          <w:rFonts w:eastAsia="Times New Roman"/>
          <w:szCs w:val="28"/>
          <w:lang w:val="af-ZA"/>
        </w:rPr>
        <w:t xml:space="preserve">; </w:t>
      </w:r>
      <w:r w:rsidRPr="00FE4EB5">
        <w:rPr>
          <w:szCs w:val="28"/>
          <w:shd w:val="clear" w:color="auto" w:fill="FFFFFF"/>
          <w:lang w:val="af-ZA"/>
        </w:rPr>
        <w:t>cuộc bầu cử đại biểu Quốc hội khóa XV và đại biểu HĐND các cấp, nhiệm kỳ 2021 – 2026</w:t>
      </w:r>
      <w:r w:rsidRPr="00FE4EB5">
        <w:rPr>
          <w:rFonts w:eastAsia="Times New Roman"/>
          <w:szCs w:val="28"/>
          <w:lang w:val="af-ZA"/>
        </w:rPr>
        <w:t>. Quản lý</w:t>
      </w:r>
      <w:r w:rsidRPr="00FE4EB5">
        <w:rPr>
          <w:lang w:val="af-ZA"/>
        </w:rPr>
        <w:t xml:space="preserve"> chặt chẽ, xử lý nghiêm các thông tin bịa đặt, sai sự </w:t>
      </w:r>
      <w:r w:rsidRPr="00FE4EB5">
        <w:rPr>
          <w:szCs w:val="28"/>
          <w:lang w:val="af-ZA"/>
        </w:rPr>
        <w:t>thật, gây hoang mang dư luận</w:t>
      </w:r>
      <w:r w:rsidR="001A6728" w:rsidRPr="00FE4EB5">
        <w:rPr>
          <w:szCs w:val="28"/>
          <w:lang w:val="af-ZA"/>
        </w:rPr>
        <w:t>.</w:t>
      </w:r>
    </w:p>
    <w:p w14:paraId="773CC781" w14:textId="507E8F31" w:rsidR="00E67243" w:rsidRPr="00FE4EB5" w:rsidRDefault="00397917" w:rsidP="001A6728">
      <w:pPr>
        <w:ind w:firstLine="539"/>
        <w:rPr>
          <w:szCs w:val="28"/>
          <w:lang w:val="af-ZA"/>
        </w:rPr>
      </w:pPr>
      <w:r w:rsidRPr="00FE4EB5">
        <w:rPr>
          <w:szCs w:val="28"/>
          <w:lang w:val="af-ZA"/>
        </w:rPr>
        <w:t xml:space="preserve"> Ban hành Kế hoạch Chuyển đổi số tỉnh đến năm 2025, định hướng đến năm 2030</w:t>
      </w:r>
      <w:r w:rsidR="00E67243" w:rsidRPr="00FE4EB5">
        <w:rPr>
          <w:szCs w:val="28"/>
          <w:lang w:val="af-ZA"/>
        </w:rPr>
        <w:t xml:space="preserve">; </w:t>
      </w:r>
      <w:r w:rsidR="00E67243" w:rsidRPr="00FE4EB5">
        <w:t>ứng dụng công nghệ thông tin trong hoạt động của cơ quan Nhà nước, phát triển chính quyền số và bảo đảm an toàn thông tin mạng giai đoạn 2021-2025</w:t>
      </w:r>
      <w:r w:rsidRPr="00FE4EB5">
        <w:rPr>
          <w:szCs w:val="28"/>
          <w:lang w:val="af-ZA"/>
        </w:rPr>
        <w:t xml:space="preserve">; </w:t>
      </w:r>
      <w:r w:rsidR="001A6728" w:rsidRPr="00FE4EB5">
        <w:rPr>
          <w:szCs w:val="28"/>
          <w:lang w:val="af-ZA"/>
        </w:rPr>
        <w:t xml:space="preserve">tích cực triển khai ứng dụng công nghệ thông tin trong </w:t>
      </w:r>
      <w:r w:rsidR="001A6728" w:rsidRPr="00FE4EB5">
        <w:rPr>
          <w:rFonts w:eastAsia="Times New Roman"/>
          <w:szCs w:val="28"/>
          <w:lang w:val="af-ZA"/>
        </w:rPr>
        <w:t>chỉ đạo, điều hành</w:t>
      </w:r>
      <w:r w:rsidR="00B958EB" w:rsidRPr="00FE4EB5">
        <w:rPr>
          <w:rFonts w:eastAsia="Times New Roman"/>
          <w:szCs w:val="28"/>
          <w:lang w:val="af-ZA"/>
        </w:rPr>
        <w:t xml:space="preserve"> </w:t>
      </w:r>
      <w:r w:rsidR="00B67D70" w:rsidRPr="00FE4EB5">
        <w:rPr>
          <w:rFonts w:eastAsia="Times New Roman"/>
          <w:szCs w:val="28"/>
          <w:lang w:val="af-ZA"/>
        </w:rPr>
        <w:t>và cung cấp dịch vụ công trực tuyến mức độ 3, mức độ 4</w:t>
      </w:r>
      <w:r w:rsidR="001A6728" w:rsidRPr="00FE4EB5">
        <w:rPr>
          <w:szCs w:val="28"/>
          <w:lang w:val="af-ZA"/>
        </w:rPr>
        <w:t>; t</w:t>
      </w:r>
      <w:r w:rsidR="001A6728" w:rsidRPr="00FE4EB5">
        <w:t xml:space="preserve">riển khai triệt để các giải pháp công nghệ số, tiếp nhận và xử lý thông tin hỗ trợ người dân thông qua Hệ thống đường dây nóng 1022 và Trung tâm Thông tin tác chiến </w:t>
      </w:r>
      <w:r w:rsidR="001A6728" w:rsidRPr="00FE4EB5">
        <w:rPr>
          <w:szCs w:val="28"/>
          <w:lang w:val="af-ZA"/>
        </w:rPr>
        <w:t>phục vụ công tác phòng, chống dịch. C</w:t>
      </w:r>
      <w:r w:rsidRPr="00FE4EB5">
        <w:rPr>
          <w:rFonts w:eastAsia="Times New Roman"/>
          <w:szCs w:val="28"/>
          <w:lang w:val="af-ZA"/>
        </w:rPr>
        <w:t>ác doanh nghiệp bưu chính, viễn thông tiếp</w:t>
      </w:r>
      <w:r w:rsidR="00344D6D" w:rsidRPr="00FE4EB5">
        <w:rPr>
          <w:rFonts w:eastAsia="Times New Roman"/>
          <w:szCs w:val="28"/>
          <w:lang w:val="af-ZA"/>
        </w:rPr>
        <w:t xml:space="preserve"> tục đẩy mạnh đầu tư, cung cấp </w:t>
      </w:r>
      <w:r w:rsidRPr="00FE4EB5">
        <w:rPr>
          <w:rFonts w:eastAsia="Times New Roman"/>
          <w:szCs w:val="28"/>
          <w:lang w:val="af-ZA"/>
        </w:rPr>
        <w:t>nhiều dịch vụ phục vụ nhu cầu của người dân, doanh nghiệp</w:t>
      </w:r>
      <w:r w:rsidR="001A6728" w:rsidRPr="00FE4EB5">
        <w:rPr>
          <w:rFonts w:eastAsia="Times New Roman"/>
          <w:szCs w:val="28"/>
          <w:lang w:val="af-ZA"/>
        </w:rPr>
        <w:t>,</w:t>
      </w:r>
      <w:r w:rsidR="00E67243" w:rsidRPr="00FE4EB5">
        <w:t xml:space="preserve"> giảng dạy và học tập trực tuyến. </w:t>
      </w:r>
    </w:p>
    <w:p w14:paraId="0958772C" w14:textId="345BC304" w:rsidR="007D4D9F" w:rsidRPr="00FE4EB5" w:rsidRDefault="007D4D9F" w:rsidP="009A3EDC">
      <w:pPr>
        <w:spacing w:line="240" w:lineRule="auto"/>
        <w:rPr>
          <w:b/>
          <w:bCs/>
          <w:szCs w:val="28"/>
          <w:lang w:val="de-DE"/>
        </w:rPr>
      </w:pPr>
      <w:r w:rsidRPr="00FE4EB5">
        <w:rPr>
          <w:b/>
          <w:szCs w:val="28"/>
        </w:rPr>
        <w:t>6.</w:t>
      </w:r>
      <w:r w:rsidRPr="00FE4EB5">
        <w:rPr>
          <w:szCs w:val="28"/>
        </w:rPr>
        <w:t xml:space="preserve"> </w:t>
      </w:r>
      <w:r w:rsidRPr="00FE4EB5">
        <w:rPr>
          <w:b/>
          <w:bCs/>
          <w:szCs w:val="28"/>
          <w:lang w:val="de-DE"/>
        </w:rPr>
        <w:t>Khoa học và công nghệ</w:t>
      </w:r>
    </w:p>
    <w:p w14:paraId="599A8387" w14:textId="3A4C30C5" w:rsidR="00A147DD" w:rsidRPr="00FE4EB5" w:rsidRDefault="004E2003" w:rsidP="0023291F">
      <w:pPr>
        <w:ind w:firstLine="539"/>
        <w:rPr>
          <w:rFonts w:eastAsia="Times New Roman"/>
          <w:szCs w:val="28"/>
          <w:lang w:val="af-ZA"/>
        </w:rPr>
      </w:pPr>
      <w:r w:rsidRPr="00FE4EB5">
        <w:rPr>
          <w:rFonts w:eastAsia="Times New Roman"/>
          <w:szCs w:val="28"/>
          <w:lang w:val="af-ZA"/>
        </w:rPr>
        <w:t>Thực hiện k</w:t>
      </w:r>
      <w:r w:rsidR="00A147DD" w:rsidRPr="00FE4EB5">
        <w:rPr>
          <w:rFonts w:eastAsia="Times New Roman"/>
          <w:szCs w:val="28"/>
          <w:lang w:val="af-ZA"/>
        </w:rPr>
        <w:t>ết nối Ba Nhà, cải tiến qui trình triển khai đề tài</w:t>
      </w:r>
      <w:r w:rsidR="0023291F" w:rsidRPr="00FE4EB5">
        <w:rPr>
          <w:rFonts w:eastAsia="Times New Roman"/>
          <w:szCs w:val="28"/>
          <w:lang w:val="af-ZA"/>
        </w:rPr>
        <w:t xml:space="preserve"> </w:t>
      </w:r>
      <w:r w:rsidR="00A147DD" w:rsidRPr="00FE4EB5">
        <w:rPr>
          <w:rFonts w:eastAsia="Times New Roman"/>
          <w:szCs w:val="28"/>
          <w:lang w:val="af-ZA"/>
        </w:rPr>
        <w:t>-</w:t>
      </w:r>
      <w:r w:rsidR="0023291F" w:rsidRPr="00FE4EB5">
        <w:rPr>
          <w:rFonts w:eastAsia="Times New Roman"/>
          <w:szCs w:val="28"/>
          <w:lang w:val="af-ZA"/>
        </w:rPr>
        <w:t xml:space="preserve"> </w:t>
      </w:r>
      <w:r w:rsidR="00A147DD" w:rsidRPr="00FE4EB5">
        <w:rPr>
          <w:rFonts w:eastAsia="Times New Roman"/>
          <w:szCs w:val="28"/>
          <w:lang w:val="af-ZA"/>
        </w:rPr>
        <w:t>dự án: phê duyệt danh mục 15 đề tài</w:t>
      </w:r>
      <w:r w:rsidR="0023291F" w:rsidRPr="00FE4EB5">
        <w:rPr>
          <w:rFonts w:eastAsia="Times New Roman"/>
          <w:szCs w:val="28"/>
          <w:lang w:val="af-ZA"/>
        </w:rPr>
        <w:t xml:space="preserve"> </w:t>
      </w:r>
      <w:r w:rsidR="00A147DD" w:rsidRPr="00FE4EB5">
        <w:rPr>
          <w:rFonts w:eastAsia="Times New Roman"/>
          <w:szCs w:val="28"/>
          <w:lang w:val="af-ZA"/>
        </w:rPr>
        <w:t>-</w:t>
      </w:r>
      <w:r w:rsidR="0023291F" w:rsidRPr="00FE4EB5">
        <w:rPr>
          <w:rFonts w:eastAsia="Times New Roman"/>
          <w:szCs w:val="28"/>
          <w:lang w:val="af-ZA"/>
        </w:rPr>
        <w:t xml:space="preserve"> </w:t>
      </w:r>
      <w:r w:rsidR="00A147DD" w:rsidRPr="00FE4EB5">
        <w:rPr>
          <w:rFonts w:eastAsia="Times New Roman"/>
          <w:szCs w:val="28"/>
          <w:lang w:val="af-ZA"/>
        </w:rPr>
        <w:t xml:space="preserve">dự án mới, </w:t>
      </w:r>
      <w:r w:rsidR="0023291F" w:rsidRPr="00FE4EB5">
        <w:rPr>
          <w:rFonts w:eastAsia="Times New Roman"/>
          <w:szCs w:val="28"/>
          <w:lang w:val="af-ZA"/>
        </w:rPr>
        <w:t>01 dự án được Bộ Khoa học và Công nghệ phê duyệt</w:t>
      </w:r>
      <w:r w:rsidR="00A147DD" w:rsidRPr="00FE4EB5">
        <w:rPr>
          <w:rFonts w:eastAsia="Times New Roman"/>
          <w:szCs w:val="28"/>
          <w:lang w:val="af-ZA"/>
        </w:rPr>
        <w:t>; trong đó tập trung vào các vấn đề cấp thiết, bao gồm cả phòng chống Covid 19</w:t>
      </w:r>
      <w:r w:rsidR="0023291F" w:rsidRPr="00FE4EB5">
        <w:rPr>
          <w:rFonts w:eastAsia="Times New Roman"/>
          <w:szCs w:val="28"/>
          <w:lang w:val="af-ZA"/>
        </w:rPr>
        <w:t>,</w:t>
      </w:r>
      <w:r w:rsidR="00A147DD" w:rsidRPr="00FE4EB5">
        <w:rPr>
          <w:rFonts w:eastAsia="Times New Roman"/>
          <w:szCs w:val="28"/>
          <w:lang w:val="af-ZA"/>
        </w:rPr>
        <w:t xml:space="preserve"> 100% đề tài được ứng dụng thực tế sau khi nghiệm thu. Hỗ trợ thành lập 3 tổ chức </w:t>
      </w:r>
      <w:r w:rsidR="0023291F" w:rsidRPr="00FE4EB5">
        <w:rPr>
          <w:rFonts w:eastAsia="Times New Roman"/>
          <w:szCs w:val="28"/>
          <w:lang w:val="af-ZA"/>
        </w:rPr>
        <w:t>khoa học công nghệ</w:t>
      </w:r>
      <w:r w:rsidR="00A147DD" w:rsidRPr="00FE4EB5">
        <w:rPr>
          <w:rFonts w:eastAsia="Times New Roman"/>
          <w:szCs w:val="28"/>
          <w:lang w:val="af-ZA"/>
        </w:rPr>
        <w:t xml:space="preserve"> mới, nâng tổng số lên 22 tổ chức tại </w:t>
      </w:r>
      <w:r w:rsidR="0023291F" w:rsidRPr="00FE4EB5">
        <w:rPr>
          <w:rFonts w:eastAsia="Times New Roman"/>
          <w:szCs w:val="28"/>
          <w:lang w:val="af-ZA"/>
        </w:rPr>
        <w:t>tỉnh.</w:t>
      </w:r>
    </w:p>
    <w:p w14:paraId="17B4C0DD" w14:textId="1C3450E8" w:rsidR="00A147DD" w:rsidRPr="00FE4EB5" w:rsidRDefault="00A147DD" w:rsidP="0023291F">
      <w:pPr>
        <w:ind w:firstLine="539"/>
        <w:rPr>
          <w:rFonts w:eastAsia="Times New Roman"/>
          <w:szCs w:val="28"/>
          <w:lang w:val="af-ZA"/>
        </w:rPr>
      </w:pPr>
      <w:r w:rsidRPr="00FE4EB5">
        <w:rPr>
          <w:rFonts w:eastAsia="Times New Roman"/>
          <w:szCs w:val="28"/>
          <w:lang w:val="af-ZA"/>
        </w:rPr>
        <w:t xml:space="preserve">Hỗ trợ 3 doanh nghiệp trích lập quỹ phát triển </w:t>
      </w:r>
      <w:r w:rsidR="002E05BE" w:rsidRPr="00FE4EB5">
        <w:rPr>
          <w:rFonts w:eastAsia="Times New Roman"/>
          <w:szCs w:val="28"/>
          <w:lang w:val="af-ZA"/>
        </w:rPr>
        <w:t>khoa học công nghệ</w:t>
      </w:r>
      <w:r w:rsidRPr="00FE4EB5">
        <w:rPr>
          <w:rFonts w:eastAsia="Times New Roman"/>
          <w:szCs w:val="28"/>
          <w:lang w:val="af-ZA"/>
        </w:rPr>
        <w:t xml:space="preserve"> hơn 120 tỉ đồng</w:t>
      </w:r>
      <w:r w:rsidR="002E05BE" w:rsidRPr="00FE4EB5">
        <w:rPr>
          <w:rFonts w:eastAsia="Times New Roman"/>
          <w:szCs w:val="28"/>
          <w:lang w:val="af-ZA"/>
        </w:rPr>
        <w:t>,</w:t>
      </w:r>
      <w:r w:rsidRPr="00FE4EB5">
        <w:rPr>
          <w:rFonts w:eastAsia="Times New Roman"/>
          <w:szCs w:val="28"/>
          <w:lang w:val="af-ZA"/>
        </w:rPr>
        <w:t xml:space="preserve"> 100% hồ sơ kiểm tra chất lượng hàng hóa nhập khẩu được thực hiện trực tuyến. </w:t>
      </w:r>
      <w:r w:rsidR="007E3DDE" w:rsidRPr="00FE4EB5">
        <w:rPr>
          <w:rFonts w:eastAsia="Times New Roman"/>
          <w:szCs w:val="28"/>
          <w:lang w:val="af-ZA"/>
        </w:rPr>
        <w:t>B</w:t>
      </w:r>
      <w:r w:rsidRPr="00FE4EB5">
        <w:rPr>
          <w:rFonts w:eastAsia="Times New Roman"/>
          <w:szCs w:val="28"/>
          <w:lang w:val="af-ZA"/>
        </w:rPr>
        <w:t>an hành kế hoạch hỗ trợ doanh nghiệp nâng cao năng suất, chất lượng giai đoạn 2021-2030. Hỗ trợ 4 doanh nghiệp đạt Giải thưởng Chất lượng Quốc gia 2019-2020</w:t>
      </w:r>
      <w:r w:rsidR="003231EA" w:rsidRPr="00FE4EB5">
        <w:rPr>
          <w:rFonts w:eastAsia="Times New Roman"/>
          <w:szCs w:val="28"/>
          <w:lang w:val="af-ZA"/>
        </w:rPr>
        <w:t>, đạt</w:t>
      </w:r>
      <w:r w:rsidRPr="00FE4EB5">
        <w:rPr>
          <w:rFonts w:eastAsia="Times New Roman"/>
          <w:szCs w:val="28"/>
          <w:lang w:val="af-ZA"/>
        </w:rPr>
        <w:t xml:space="preserve"> </w:t>
      </w:r>
      <w:r w:rsidR="003231EA" w:rsidRPr="00FE4EB5">
        <w:rPr>
          <w:rFonts w:eastAsia="Times New Roman"/>
          <w:szCs w:val="28"/>
          <w:lang w:val="af-ZA"/>
        </w:rPr>
        <w:t>0</w:t>
      </w:r>
      <w:r w:rsidRPr="00FE4EB5">
        <w:rPr>
          <w:rFonts w:eastAsia="Times New Roman"/>
          <w:szCs w:val="28"/>
          <w:lang w:val="af-ZA"/>
        </w:rPr>
        <w:t xml:space="preserve">1 giải Vàng. Đạt danh hiệu “Địa phương tiên phong trong hành trình xây dựng Hệ sinh thái Đổi mới sáng tạo Quốc gia” do VCCI bình chọn. </w:t>
      </w:r>
      <w:r w:rsidR="002E05BE" w:rsidRPr="00FE4EB5">
        <w:rPr>
          <w:rFonts w:eastAsia="Times New Roman"/>
          <w:szCs w:val="28"/>
          <w:lang w:val="af-ZA"/>
        </w:rPr>
        <w:t>P</w:t>
      </w:r>
      <w:r w:rsidRPr="00FE4EB5">
        <w:rPr>
          <w:rFonts w:eastAsia="Times New Roman"/>
          <w:szCs w:val="28"/>
          <w:lang w:val="af-ZA"/>
        </w:rPr>
        <w:t xml:space="preserve">hối hợp tổ chức 4 sự kiện, hội thảo quốc tế kết nối </w:t>
      </w:r>
      <w:r w:rsidR="002E05BE" w:rsidRPr="00FE4EB5">
        <w:rPr>
          <w:rFonts w:eastAsia="Times New Roman"/>
          <w:szCs w:val="28"/>
          <w:lang w:val="af-ZA"/>
        </w:rPr>
        <w:t>khoa học công nghệ</w:t>
      </w:r>
      <w:r w:rsidRPr="00FE4EB5">
        <w:rPr>
          <w:rFonts w:eastAsia="Times New Roman"/>
          <w:szCs w:val="28"/>
          <w:lang w:val="af-ZA"/>
        </w:rPr>
        <w:t xml:space="preserve">, đổi mới sáng tạo với các đối tác EU, Đức, ITAP (diễn đàn công nghiệp 4.0 châu Á). </w:t>
      </w:r>
      <w:r w:rsidR="002E05BE" w:rsidRPr="00FE4EB5">
        <w:rPr>
          <w:rFonts w:eastAsia="Times New Roman"/>
          <w:szCs w:val="28"/>
          <w:lang w:val="af-ZA"/>
        </w:rPr>
        <w:t>Ban hành</w:t>
      </w:r>
      <w:r w:rsidRPr="00FE4EB5">
        <w:rPr>
          <w:rFonts w:eastAsia="Times New Roman"/>
          <w:szCs w:val="28"/>
          <w:lang w:val="af-ZA"/>
        </w:rPr>
        <w:t xml:space="preserve"> kế hoạch về Thành phố Thông minh</w:t>
      </w:r>
      <w:r w:rsidR="00EF153B" w:rsidRPr="00FE4EB5">
        <w:rPr>
          <w:rFonts w:eastAsia="Times New Roman"/>
          <w:szCs w:val="28"/>
          <w:lang w:val="af-ZA"/>
        </w:rPr>
        <w:t xml:space="preserve"> năm 2021,</w:t>
      </w:r>
      <w:r w:rsidRPr="00FE4EB5">
        <w:rPr>
          <w:rFonts w:eastAsia="Times New Roman"/>
          <w:szCs w:val="28"/>
          <w:lang w:val="af-ZA"/>
        </w:rPr>
        <w:t xml:space="preserve"> Vùng thông minh Bình Dương được Diễn đàn Cộng đồng thông minh thế giới ICF vinh danh Top 7.</w:t>
      </w:r>
    </w:p>
    <w:p w14:paraId="5C504CDD" w14:textId="72CBC808" w:rsidR="00B51CAB" w:rsidRPr="00FE4EB5" w:rsidRDefault="00B51CAB" w:rsidP="009A3EDC">
      <w:pPr>
        <w:spacing w:line="240" w:lineRule="auto"/>
        <w:rPr>
          <w:b/>
          <w:bCs/>
          <w:szCs w:val="28"/>
          <w:lang w:val="de-DE"/>
        </w:rPr>
      </w:pPr>
      <w:r w:rsidRPr="00FE4EB5">
        <w:rPr>
          <w:b/>
          <w:bCs/>
          <w:szCs w:val="28"/>
          <w:lang w:val="de-DE"/>
        </w:rPr>
        <w:t>III. Về nộ</w:t>
      </w:r>
      <w:r w:rsidR="00A6438D" w:rsidRPr="00FE4EB5">
        <w:rPr>
          <w:b/>
          <w:bCs/>
          <w:szCs w:val="28"/>
          <w:lang w:val="de-DE"/>
        </w:rPr>
        <w:t>i chính</w:t>
      </w:r>
    </w:p>
    <w:p w14:paraId="0FA1AC41" w14:textId="77777777" w:rsidR="00B51CAB" w:rsidRPr="00FE4EB5" w:rsidRDefault="00B51CAB" w:rsidP="00175071">
      <w:pPr>
        <w:tabs>
          <w:tab w:val="left" w:pos="2289"/>
        </w:tabs>
        <w:spacing w:after="0" w:line="240" w:lineRule="auto"/>
        <w:rPr>
          <w:b/>
          <w:bCs/>
          <w:szCs w:val="28"/>
          <w:lang w:val="de-DE"/>
        </w:rPr>
      </w:pPr>
      <w:r w:rsidRPr="00FE4EB5">
        <w:rPr>
          <w:b/>
          <w:bCs/>
          <w:szCs w:val="28"/>
          <w:lang w:val="de-DE"/>
        </w:rPr>
        <w:t xml:space="preserve">1. </w:t>
      </w:r>
      <w:r w:rsidRPr="00FE4EB5">
        <w:rPr>
          <w:b/>
          <w:szCs w:val="28"/>
          <w:lang w:val="af-ZA"/>
        </w:rPr>
        <w:t>Tổ chức bộ máy, cải cách hành chính, thi đua khen thưởng</w:t>
      </w:r>
    </w:p>
    <w:p w14:paraId="4A72E368" w14:textId="47393C27" w:rsidR="000D5175" w:rsidRPr="00FE4EB5" w:rsidRDefault="00397917" w:rsidP="00397917">
      <w:pPr>
        <w:ind w:firstLine="539"/>
        <w:rPr>
          <w:szCs w:val="28"/>
          <w:lang w:val="af-ZA"/>
        </w:rPr>
      </w:pPr>
      <w:r w:rsidRPr="00FE4EB5">
        <w:rPr>
          <w:szCs w:val="28"/>
          <w:shd w:val="clear" w:color="auto" w:fill="FFFFFF"/>
          <w:lang w:val="af-ZA"/>
        </w:rPr>
        <w:lastRenderedPageBreak/>
        <w:t xml:space="preserve">Tổ chức thành công cuộc bầu cử đại biểu Quốc hội khóa XV và đại biểu </w:t>
      </w:r>
      <w:r w:rsidR="0094150C" w:rsidRPr="00FE4EB5">
        <w:rPr>
          <w:szCs w:val="28"/>
          <w:shd w:val="clear" w:color="auto" w:fill="FFFFFF"/>
          <w:lang w:val="af-ZA"/>
        </w:rPr>
        <w:t>HĐND</w:t>
      </w:r>
      <w:r w:rsidRPr="00FE4EB5">
        <w:rPr>
          <w:szCs w:val="28"/>
          <w:shd w:val="clear" w:color="auto" w:fill="FFFFFF"/>
          <w:lang w:val="af-ZA"/>
        </w:rPr>
        <w:t xml:space="preserve"> các cấp nhiệm kỳ 2021 – 2026, </w:t>
      </w:r>
      <w:r w:rsidRPr="00FE4EB5">
        <w:rPr>
          <w:szCs w:val="28"/>
          <w:lang w:val="af-ZA"/>
        </w:rPr>
        <w:t>số lượng cử tri toàn tỉnh đi bầu cử đạt tỷ lệ 99,43%</w:t>
      </w:r>
      <w:r w:rsidRPr="00FE4EB5">
        <w:rPr>
          <w:spacing w:val="-6"/>
          <w:lang w:val="nl-NL"/>
        </w:rPr>
        <w:t xml:space="preserve">. </w:t>
      </w:r>
      <w:r w:rsidR="006055C2" w:rsidRPr="00FE4EB5">
        <w:rPr>
          <w:spacing w:val="-6"/>
          <w:lang w:val="nl-NL"/>
        </w:rPr>
        <w:t xml:space="preserve">Tiếp tục sắp xếp kiện toàn cơ cấu </w:t>
      </w:r>
      <w:r w:rsidR="0094150C" w:rsidRPr="00FE4EB5">
        <w:rPr>
          <w:spacing w:val="-6"/>
          <w:lang w:val="nl-NL"/>
        </w:rPr>
        <w:t>và</w:t>
      </w:r>
      <w:r w:rsidR="006055C2" w:rsidRPr="00FE4EB5">
        <w:rPr>
          <w:spacing w:val="-6"/>
          <w:lang w:val="nl-NL"/>
        </w:rPr>
        <w:t xml:space="preserve"> </w:t>
      </w:r>
      <w:r w:rsidR="0094150C" w:rsidRPr="00FE4EB5">
        <w:rPr>
          <w:spacing w:val="-6"/>
          <w:lang w:val="nl-NL"/>
        </w:rPr>
        <w:t xml:space="preserve">tổ chức </w:t>
      </w:r>
      <w:r w:rsidR="006055C2" w:rsidRPr="00FE4EB5">
        <w:rPr>
          <w:spacing w:val="-6"/>
          <w:lang w:val="nl-NL"/>
        </w:rPr>
        <w:t>thi tuyển chức danh lãnh đạo, quản lý các đơn vị</w:t>
      </w:r>
      <w:r w:rsidRPr="00FE4EB5">
        <w:rPr>
          <w:szCs w:val="28"/>
          <w:lang w:val="af-ZA"/>
        </w:rPr>
        <w:t xml:space="preserve">. </w:t>
      </w:r>
      <w:r w:rsidR="000D5175" w:rsidRPr="00FE4EB5">
        <w:rPr>
          <w:szCs w:val="28"/>
        </w:rPr>
        <w:t xml:space="preserve">UBND tỉnh </w:t>
      </w:r>
      <w:r w:rsidR="0094150C" w:rsidRPr="00FE4EB5">
        <w:rPr>
          <w:szCs w:val="28"/>
        </w:rPr>
        <w:t xml:space="preserve">nhiệm </w:t>
      </w:r>
      <w:r w:rsidR="000D5175" w:rsidRPr="00FE4EB5">
        <w:rPr>
          <w:szCs w:val="28"/>
        </w:rPr>
        <w:t>kỳ mới được kiện toàn</w:t>
      </w:r>
      <w:r w:rsidR="0094150C" w:rsidRPr="00FE4EB5">
        <w:rPr>
          <w:szCs w:val="28"/>
        </w:rPr>
        <w:t>,</w:t>
      </w:r>
      <w:r w:rsidR="000D5175" w:rsidRPr="00FE4EB5">
        <w:rPr>
          <w:szCs w:val="28"/>
        </w:rPr>
        <w:t xml:space="preserve"> đã kịp thời tập trung chỉ đạo, triển khai </w:t>
      </w:r>
      <w:r w:rsidR="007663CA" w:rsidRPr="00FE4EB5">
        <w:rPr>
          <w:szCs w:val="28"/>
        </w:rPr>
        <w:t xml:space="preserve">các </w:t>
      </w:r>
      <w:r w:rsidR="000D5175" w:rsidRPr="00FE4EB5">
        <w:rPr>
          <w:szCs w:val="28"/>
        </w:rPr>
        <w:t>nhiệm vụ, giải pháp giải quyết những vấn đề khó khăn, phức tạp phát sinh từ thực tiễn, cũng như yêu cầu, nhiệm vụ phát triển kinh tế, xã hội đặt ra.</w:t>
      </w:r>
    </w:p>
    <w:p w14:paraId="15921FC7" w14:textId="12B05026" w:rsidR="00397917" w:rsidRPr="00FE4EB5" w:rsidRDefault="00397917" w:rsidP="00397917">
      <w:pPr>
        <w:ind w:firstLine="539"/>
        <w:rPr>
          <w:szCs w:val="28"/>
          <w:lang w:val="af-ZA"/>
        </w:rPr>
      </w:pPr>
      <w:r w:rsidRPr="00FE4EB5">
        <w:rPr>
          <w:szCs w:val="28"/>
          <w:lang w:val="af-ZA"/>
        </w:rPr>
        <w:t xml:space="preserve">Xây dựng </w:t>
      </w:r>
      <w:r w:rsidR="00AE1B20" w:rsidRPr="00FE4EB5">
        <w:rPr>
          <w:lang w:val="af-ZA"/>
        </w:rPr>
        <w:t>Kế hoạch</w:t>
      </w:r>
      <w:r w:rsidRPr="00FE4EB5">
        <w:rPr>
          <w:lang w:val="af-ZA"/>
        </w:rPr>
        <w:t xml:space="preserve"> cải cách hành chính nhà nước tỉnh </w:t>
      </w:r>
      <w:r w:rsidR="00AE1B20" w:rsidRPr="00FE4EB5">
        <w:rPr>
          <w:lang w:val="af-ZA"/>
        </w:rPr>
        <w:t>giai đoạn</w:t>
      </w:r>
      <w:r w:rsidRPr="00FE4EB5">
        <w:rPr>
          <w:lang w:val="af-ZA"/>
        </w:rPr>
        <w:t xml:space="preserve"> 2021-20</w:t>
      </w:r>
      <w:r w:rsidR="00AE1B20" w:rsidRPr="00FE4EB5">
        <w:rPr>
          <w:lang w:val="af-ZA"/>
        </w:rPr>
        <w:t>25</w:t>
      </w:r>
      <w:r w:rsidRPr="00FE4EB5">
        <w:rPr>
          <w:lang w:val="af-ZA"/>
        </w:rPr>
        <w:t>;</w:t>
      </w:r>
      <w:r w:rsidRPr="00FE4EB5">
        <w:rPr>
          <w:szCs w:val="28"/>
          <w:lang w:val="af-ZA"/>
        </w:rPr>
        <w:t xml:space="preserve"> triển khai các giải pháp cải thiện chỉ số đo lường năng lực quản lý, phục vụ của cơ quan hành chính năm 2020</w:t>
      </w:r>
      <w:r w:rsidRPr="00FE4EB5">
        <w:rPr>
          <w:vertAlign w:val="superscript"/>
          <w:lang w:val="af-ZA"/>
        </w:rPr>
        <w:footnoteReference w:id="13"/>
      </w:r>
      <w:r w:rsidRPr="00FE4EB5">
        <w:rPr>
          <w:szCs w:val="28"/>
          <w:lang w:val="af-ZA"/>
        </w:rPr>
        <w:t xml:space="preserve">. Phát động phong trào thi đua thực hiện thắng lợi nhiệm vụ phát triển kinh tế - xã hội năm 2021, Kế hoạch 05 năm (2021 - 2025) và “Toàn dân đoàn kết, chung sức, đồng lòng thi đua phòng, chống và chiến thắng đại dịch Covid - 19”. Kịp thời khen thưởng cho các cá nhân, tổ chức tiêu biểu, xuất sắc cũng như xem xét xử lý các trường hợp lơ là, thiếu trách nhiệm trong </w:t>
      </w:r>
      <w:r w:rsidR="008937B7" w:rsidRPr="00FE4EB5">
        <w:rPr>
          <w:szCs w:val="28"/>
          <w:lang w:val="af-ZA"/>
        </w:rPr>
        <w:t xml:space="preserve">thực thi công vụ, nhất là trong </w:t>
      </w:r>
      <w:r w:rsidRPr="00FE4EB5">
        <w:rPr>
          <w:szCs w:val="28"/>
          <w:lang w:val="af-ZA"/>
        </w:rPr>
        <w:t xml:space="preserve">công tác phòng, chống dịch </w:t>
      </w:r>
      <w:r w:rsidR="007663CA" w:rsidRPr="00FE4EB5">
        <w:rPr>
          <w:szCs w:val="28"/>
          <w:lang w:val="af-ZA"/>
        </w:rPr>
        <w:t>Covid</w:t>
      </w:r>
      <w:r w:rsidRPr="00FE4EB5">
        <w:rPr>
          <w:szCs w:val="28"/>
          <w:lang w:val="af-ZA"/>
        </w:rPr>
        <w:t>-19.</w:t>
      </w:r>
    </w:p>
    <w:p w14:paraId="4B71A015" w14:textId="20FC21BA" w:rsidR="000D5175" w:rsidRPr="00FE4EB5" w:rsidRDefault="00A6362F" w:rsidP="008876FC">
      <w:pPr>
        <w:ind w:firstLine="540"/>
        <w:rPr>
          <w:spacing w:val="-2"/>
          <w:szCs w:val="28"/>
        </w:rPr>
      </w:pPr>
      <w:r w:rsidRPr="00FE4EB5">
        <w:rPr>
          <w:bCs/>
          <w:szCs w:val="28"/>
          <w:lang w:val="it-IT"/>
        </w:rPr>
        <w:t>Lĩnh vực dân tộc, tôn giáo:</w:t>
      </w:r>
      <w:r w:rsidR="008876FC" w:rsidRPr="00FE4EB5">
        <w:rPr>
          <w:bCs/>
          <w:szCs w:val="28"/>
          <w:lang w:val="it-IT"/>
        </w:rPr>
        <w:t xml:space="preserve"> </w:t>
      </w:r>
      <w:r w:rsidR="001046B6" w:rsidRPr="00FE4EB5">
        <w:rPr>
          <w:bCs/>
          <w:szCs w:val="28"/>
          <w:lang w:val="it-IT"/>
        </w:rPr>
        <w:t>hoạt động của các tôn giáo tiếp tục ổn định, tín đồ các tôn giáo chấp hành tốt pháp luật của Nhà nước và đường hướng hoạt động của giáo hội</w:t>
      </w:r>
      <w:r w:rsidR="00DD46CA" w:rsidRPr="00FE4EB5">
        <w:rPr>
          <w:bCs/>
          <w:szCs w:val="28"/>
          <w:lang w:val="it-IT"/>
        </w:rPr>
        <w:t xml:space="preserve">; </w:t>
      </w:r>
      <w:r w:rsidR="000D5175" w:rsidRPr="00FE4EB5">
        <w:rPr>
          <w:spacing w:val="-2"/>
          <w:szCs w:val="28"/>
        </w:rPr>
        <w:t>phối hợp hiệu quả, cùng các cơ quan</w:t>
      </w:r>
      <w:r w:rsidR="008876FC" w:rsidRPr="00FE4EB5">
        <w:rPr>
          <w:spacing w:val="-2"/>
          <w:szCs w:val="28"/>
        </w:rPr>
        <w:t>, đơn vị tham gia</w:t>
      </w:r>
      <w:r w:rsidR="000D5175" w:rsidRPr="00FE4EB5">
        <w:rPr>
          <w:spacing w:val="-2"/>
          <w:szCs w:val="28"/>
        </w:rPr>
        <w:t xml:space="preserve"> phòng, chống dịch bệnh</w:t>
      </w:r>
      <w:r w:rsidR="008876FC" w:rsidRPr="00FE4EB5">
        <w:rPr>
          <w:spacing w:val="-2"/>
          <w:szCs w:val="28"/>
        </w:rPr>
        <w:t>.</w:t>
      </w:r>
    </w:p>
    <w:p w14:paraId="502601A4" w14:textId="0B0BBA2E" w:rsidR="00B51CAB" w:rsidRPr="00FE4EB5" w:rsidRDefault="00B51CAB" w:rsidP="00175071">
      <w:pPr>
        <w:spacing w:after="0" w:line="240" w:lineRule="auto"/>
        <w:rPr>
          <w:b/>
          <w:bCs/>
          <w:szCs w:val="28"/>
          <w:lang w:val="af-ZA"/>
        </w:rPr>
      </w:pPr>
      <w:r w:rsidRPr="00FE4EB5">
        <w:rPr>
          <w:b/>
          <w:bCs/>
          <w:szCs w:val="28"/>
          <w:lang w:val="af-ZA"/>
        </w:rPr>
        <w:t xml:space="preserve">2. Công tác tư </w:t>
      </w:r>
      <w:r w:rsidRPr="00FE4EB5">
        <w:rPr>
          <w:b/>
          <w:szCs w:val="28"/>
          <w:lang w:val="af-ZA"/>
        </w:rPr>
        <w:t>pháp, thi hành án</w:t>
      </w:r>
      <w:r w:rsidR="001A0345" w:rsidRPr="00FE4EB5">
        <w:rPr>
          <w:b/>
          <w:szCs w:val="28"/>
          <w:lang w:val="af-ZA"/>
        </w:rPr>
        <w:t xml:space="preserve"> dân sự</w:t>
      </w:r>
    </w:p>
    <w:p w14:paraId="41D9A1D8" w14:textId="4C111528" w:rsidR="00215934" w:rsidRPr="00FE4EB5" w:rsidRDefault="00D23938" w:rsidP="00215934">
      <w:pPr>
        <w:ind w:right="-3" w:firstLine="562"/>
        <w:rPr>
          <w:szCs w:val="28"/>
          <w:lang w:val="es-MX" w:eastAsia="x-none"/>
        </w:rPr>
      </w:pPr>
      <w:r w:rsidRPr="00FE4EB5">
        <w:rPr>
          <w:spacing w:val="-5"/>
          <w:szCs w:val="28"/>
        </w:rPr>
        <w:t>Công tác thẩm định văn bản quy phạm pháp luật tiếp tục được chú trọng, nâng cao chất lượng</w:t>
      </w:r>
      <w:r w:rsidR="0070160E" w:rsidRPr="00FE4EB5">
        <w:rPr>
          <w:spacing w:val="-5"/>
          <w:szCs w:val="28"/>
        </w:rPr>
        <w:t>; h</w:t>
      </w:r>
      <w:r w:rsidRPr="00FE4EB5">
        <w:rPr>
          <w:spacing w:val="-5"/>
          <w:szCs w:val="28"/>
        </w:rPr>
        <w:t>oạt động kiểm tra, rà soát, sửa đổi, bổ sung văn bản quy phạm pháp luật được thực hiện thường xuyên, góp phần bảo đảm tính thống nhất, đồng bộ, khả thi, minh bạch của các quy định, chính sách được ban hành, nhất là kịp thời ban hành cách chính sách hỗ trợ công tác phòng, chống dịch, an sinh xã hội. B</w:t>
      </w:r>
      <w:r w:rsidR="00425BD8" w:rsidRPr="00FE4EB5">
        <w:rPr>
          <w:szCs w:val="28"/>
          <w:lang w:val="es-MX"/>
        </w:rPr>
        <w:t>áo cáo khó khăn, vướng mắc</w:t>
      </w:r>
      <w:r w:rsidR="00215934" w:rsidRPr="00FE4EB5">
        <w:rPr>
          <w:szCs w:val="28"/>
          <w:lang w:val="es-MX"/>
        </w:rPr>
        <w:t>, kiến nghị sửa đổi, bổ sung</w:t>
      </w:r>
      <w:r w:rsidR="00425BD8" w:rsidRPr="00FE4EB5">
        <w:rPr>
          <w:szCs w:val="28"/>
          <w:lang w:val="es-MX"/>
        </w:rPr>
        <w:t xml:space="preserve"> các quy định pháp luật trên các ngành, lĩnh vực.</w:t>
      </w:r>
      <w:r w:rsidR="00397917" w:rsidRPr="00FE4EB5">
        <w:rPr>
          <w:szCs w:val="28"/>
          <w:lang w:val="es-MX" w:eastAsia="x-none"/>
        </w:rPr>
        <w:t xml:space="preserve"> </w:t>
      </w:r>
      <w:r w:rsidR="00215934" w:rsidRPr="00FE4EB5">
        <w:rPr>
          <w:szCs w:val="28"/>
          <w:lang w:val="es-MX" w:eastAsia="x-none"/>
        </w:rPr>
        <w:t>T</w:t>
      </w:r>
      <w:r w:rsidR="00215934" w:rsidRPr="00FE4EB5">
        <w:rPr>
          <w:szCs w:val="28"/>
          <w:lang w:val="nl-NL"/>
        </w:rPr>
        <w:t>ổ chức cuộc thi “tìm hiểu pháp luật về bầu cử đại biểu Quốc hội và đại biểu Hội đồng nhân dân các cấp nhiệm kỳ 2021-2026 trên Internet”.</w:t>
      </w:r>
    </w:p>
    <w:p w14:paraId="3FAE311B" w14:textId="23FD274E" w:rsidR="00B51CAB" w:rsidRPr="00FE4EB5" w:rsidRDefault="00B51CAB" w:rsidP="00215934">
      <w:pPr>
        <w:ind w:right="-3" w:firstLine="562"/>
        <w:rPr>
          <w:szCs w:val="28"/>
          <w:lang w:val="af-ZA"/>
        </w:rPr>
      </w:pPr>
      <w:r w:rsidRPr="00FE4EB5">
        <w:rPr>
          <w:szCs w:val="28"/>
          <w:lang w:val="af-ZA"/>
        </w:rPr>
        <w:t xml:space="preserve">Tăng cường công tác xác minh, phân loại án chính xác, giải quyết </w:t>
      </w:r>
      <w:r w:rsidR="00AE0D14" w:rsidRPr="00FE4EB5">
        <w:rPr>
          <w:szCs w:val="28"/>
          <w:lang w:val="af-ZA"/>
        </w:rPr>
        <w:t>từng vụ việc cụ thể, nhất là các vụ việc kéo dài, có điều kiện thi hành</w:t>
      </w:r>
      <w:r w:rsidR="008759B2" w:rsidRPr="00FE4EB5">
        <w:rPr>
          <w:szCs w:val="28"/>
          <w:lang w:val="af-ZA"/>
        </w:rPr>
        <w:t xml:space="preserve">; </w:t>
      </w:r>
      <w:r w:rsidRPr="00FE4EB5">
        <w:rPr>
          <w:szCs w:val="28"/>
          <w:lang w:val="af-ZA"/>
        </w:rPr>
        <w:t>toàn ngành thi hành án đã thụ lý</w:t>
      </w:r>
      <w:r w:rsidR="003673F3" w:rsidRPr="00FE4EB5">
        <w:rPr>
          <w:szCs w:val="28"/>
          <w:lang w:val="af-ZA"/>
        </w:rPr>
        <w:t xml:space="preserve"> </w:t>
      </w:r>
      <w:r w:rsidR="006209AF" w:rsidRPr="00FE4EB5">
        <w:rPr>
          <w:szCs w:val="28"/>
          <w:lang w:val="af-ZA"/>
        </w:rPr>
        <w:t>20.788</w:t>
      </w:r>
      <w:r w:rsidRPr="00FE4EB5">
        <w:rPr>
          <w:szCs w:val="28"/>
          <w:lang w:val="af-ZA"/>
        </w:rPr>
        <w:t xml:space="preserve"> vụ việc</w:t>
      </w:r>
      <w:r w:rsidR="00BC0BAC" w:rsidRPr="00FE4EB5">
        <w:rPr>
          <w:szCs w:val="28"/>
          <w:lang w:val="af-ZA"/>
        </w:rPr>
        <w:t>,</w:t>
      </w:r>
      <w:r w:rsidRPr="00FE4EB5">
        <w:rPr>
          <w:szCs w:val="28"/>
          <w:lang w:val="af-ZA"/>
        </w:rPr>
        <w:t xml:space="preserve"> đã thi hành </w:t>
      </w:r>
      <w:r w:rsidR="006209AF" w:rsidRPr="00FE4EB5">
        <w:rPr>
          <w:szCs w:val="28"/>
          <w:lang w:val="af-ZA"/>
        </w:rPr>
        <w:t>66,65</w:t>
      </w:r>
      <w:r w:rsidRPr="00FE4EB5">
        <w:rPr>
          <w:szCs w:val="28"/>
          <w:lang w:val="af-ZA"/>
        </w:rPr>
        <w:t>%</w:t>
      </w:r>
      <w:r w:rsidR="00C64299" w:rsidRPr="00FE4EB5">
        <w:rPr>
          <w:szCs w:val="28"/>
          <w:lang w:val="af-ZA"/>
        </w:rPr>
        <w:t xml:space="preserve"> (</w:t>
      </w:r>
      <w:r w:rsidR="006209AF" w:rsidRPr="00FE4EB5">
        <w:rPr>
          <w:szCs w:val="28"/>
          <w:lang w:val="af-ZA"/>
        </w:rPr>
        <w:t>còn thiếu</w:t>
      </w:r>
      <w:r w:rsidR="00C64299" w:rsidRPr="00FE4EB5">
        <w:rPr>
          <w:szCs w:val="28"/>
          <w:lang w:val="af-ZA"/>
        </w:rPr>
        <w:t xml:space="preserve"> </w:t>
      </w:r>
      <w:r w:rsidR="006209AF" w:rsidRPr="00FE4EB5">
        <w:rPr>
          <w:szCs w:val="28"/>
          <w:lang w:val="af-ZA"/>
        </w:rPr>
        <w:t>14,85</w:t>
      </w:r>
      <w:r w:rsidR="00C64299" w:rsidRPr="00FE4EB5">
        <w:rPr>
          <w:szCs w:val="28"/>
          <w:lang w:val="af-ZA"/>
        </w:rPr>
        <w:t>%</w:t>
      </w:r>
      <w:r w:rsidR="001F69A0" w:rsidRPr="00FE4EB5">
        <w:rPr>
          <w:szCs w:val="28"/>
          <w:lang w:val="af-ZA"/>
        </w:rPr>
        <w:t xml:space="preserve"> chỉ tiêu giao</w:t>
      </w:r>
      <w:r w:rsidR="00C64299" w:rsidRPr="00FE4EB5">
        <w:rPr>
          <w:szCs w:val="28"/>
          <w:lang w:val="af-ZA"/>
        </w:rPr>
        <w:t>)</w:t>
      </w:r>
      <w:r w:rsidRPr="00FE4EB5">
        <w:rPr>
          <w:szCs w:val="28"/>
          <w:lang w:val="af-ZA"/>
        </w:rPr>
        <w:t xml:space="preserve">. Về số tiền phải thi hành </w:t>
      </w:r>
      <w:r w:rsidRPr="00FE4EB5">
        <w:rPr>
          <w:szCs w:val="28"/>
          <w:lang w:val="vi-VN"/>
        </w:rPr>
        <w:t>trên</w:t>
      </w:r>
      <w:r w:rsidRPr="00FE4EB5">
        <w:rPr>
          <w:szCs w:val="28"/>
          <w:lang w:val="af-ZA"/>
        </w:rPr>
        <w:t xml:space="preserve"> </w:t>
      </w:r>
      <w:r w:rsidR="006209AF" w:rsidRPr="00FE4EB5">
        <w:rPr>
          <w:szCs w:val="28"/>
          <w:lang w:val="af-ZA"/>
        </w:rPr>
        <w:t>6.576</w:t>
      </w:r>
      <w:r w:rsidRPr="00FE4EB5">
        <w:rPr>
          <w:szCs w:val="28"/>
          <w:lang w:val="af-ZA"/>
        </w:rPr>
        <w:t xml:space="preserve"> tỷ đồng; đã giải quyế</w:t>
      </w:r>
      <w:r w:rsidR="005F40E9" w:rsidRPr="00FE4EB5">
        <w:rPr>
          <w:szCs w:val="28"/>
          <w:lang w:val="af-ZA"/>
        </w:rPr>
        <w:t>t</w:t>
      </w:r>
      <w:r w:rsidR="003673F3" w:rsidRPr="00FE4EB5">
        <w:rPr>
          <w:szCs w:val="28"/>
          <w:lang w:val="af-ZA"/>
        </w:rPr>
        <w:t xml:space="preserve"> </w:t>
      </w:r>
      <w:r w:rsidR="006209AF" w:rsidRPr="00FE4EB5">
        <w:rPr>
          <w:szCs w:val="28"/>
          <w:lang w:val="af-ZA"/>
        </w:rPr>
        <w:t>59,29</w:t>
      </w:r>
      <w:r w:rsidRPr="00FE4EB5">
        <w:rPr>
          <w:szCs w:val="28"/>
          <w:lang w:val="af-ZA"/>
        </w:rPr>
        <w:t>%</w:t>
      </w:r>
      <w:r w:rsidR="00C64299" w:rsidRPr="00FE4EB5">
        <w:rPr>
          <w:szCs w:val="28"/>
          <w:lang w:val="af-ZA"/>
        </w:rPr>
        <w:t xml:space="preserve"> (vượt </w:t>
      </w:r>
      <w:r w:rsidR="006209AF" w:rsidRPr="00FE4EB5">
        <w:rPr>
          <w:szCs w:val="28"/>
          <w:lang w:val="af-ZA"/>
        </w:rPr>
        <w:t>19,19</w:t>
      </w:r>
      <w:r w:rsidR="00C64299" w:rsidRPr="00FE4EB5">
        <w:rPr>
          <w:szCs w:val="28"/>
          <w:lang w:val="af-ZA"/>
        </w:rPr>
        <w:t>%</w:t>
      </w:r>
      <w:r w:rsidR="001F69A0" w:rsidRPr="00FE4EB5">
        <w:rPr>
          <w:szCs w:val="28"/>
          <w:lang w:val="af-ZA"/>
        </w:rPr>
        <w:t xml:space="preserve"> chỉ tiêu giao</w:t>
      </w:r>
      <w:r w:rsidR="00C64299" w:rsidRPr="00FE4EB5">
        <w:rPr>
          <w:szCs w:val="28"/>
          <w:lang w:val="af-ZA"/>
        </w:rPr>
        <w:t>)</w:t>
      </w:r>
      <w:r w:rsidRPr="00FE4EB5">
        <w:rPr>
          <w:szCs w:val="28"/>
          <w:lang w:val="af-ZA"/>
        </w:rPr>
        <w:t>.</w:t>
      </w:r>
    </w:p>
    <w:p w14:paraId="189EB546" w14:textId="77777777" w:rsidR="00B51CAB" w:rsidRPr="00FE4EB5" w:rsidRDefault="00B51CAB" w:rsidP="00175071">
      <w:pPr>
        <w:spacing w:after="0" w:line="240" w:lineRule="auto"/>
        <w:rPr>
          <w:b/>
          <w:bCs/>
          <w:szCs w:val="28"/>
          <w:lang w:val="es-ES"/>
        </w:rPr>
      </w:pPr>
      <w:r w:rsidRPr="00FE4EB5">
        <w:rPr>
          <w:b/>
          <w:bCs/>
          <w:szCs w:val="28"/>
          <w:lang w:val="af-ZA"/>
        </w:rPr>
        <w:t xml:space="preserve">3. </w:t>
      </w:r>
      <w:r w:rsidRPr="00FE4EB5">
        <w:rPr>
          <w:b/>
          <w:szCs w:val="28"/>
          <w:lang w:val="af-ZA"/>
        </w:rPr>
        <w:t>Thanh tra, phòng chống tham nhũng, giải quyết khiếu nại, tố</w:t>
      </w:r>
      <w:r w:rsidR="00A6438D" w:rsidRPr="00FE4EB5">
        <w:rPr>
          <w:b/>
          <w:szCs w:val="28"/>
          <w:lang w:val="af-ZA"/>
        </w:rPr>
        <w:t xml:space="preserve"> cáo</w:t>
      </w:r>
    </w:p>
    <w:p w14:paraId="15FF1103" w14:textId="77777777" w:rsidR="0008715A" w:rsidRPr="00FE4EB5" w:rsidRDefault="0008715A" w:rsidP="0008715A">
      <w:pPr>
        <w:ind w:firstLine="539"/>
        <w:rPr>
          <w:szCs w:val="28"/>
          <w:lang w:val="af-ZA"/>
        </w:rPr>
      </w:pPr>
      <w:r w:rsidRPr="00FE4EB5">
        <w:rPr>
          <w:szCs w:val="28"/>
          <w:lang w:val="af-ZA"/>
        </w:rPr>
        <w:t xml:space="preserve">Hoạt động thanh tra hành chính và thanh tra chuyên ngành được triển khai theo đúng kế hoạch, có trọng tâm, trọng điểm. Toàn ngành Thanh tra triển khai 68 cuộc thanh tra hành chính tại 168 đơn vị, đã phát hiện các đơn vị sai phạm thuộc </w:t>
      </w:r>
      <w:r w:rsidRPr="00FE4EB5">
        <w:rPr>
          <w:szCs w:val="28"/>
          <w:lang w:val="af-ZA"/>
        </w:rPr>
        <w:lastRenderedPageBreak/>
        <w:t>lĩnh vực tài chính, lĩnh vực đất đai với số tiền 12 tỷ 101 triệu đồng; kiến nghị thu hồi ngân sách nhà nước 07 tỷ 999 triệu đồng. Thực hiện 641 cuộc thanh, kiểm tra chuyên ngành tại 6.085 đơn vị, tổ chức, cá nhân; phát hiện 1.648 tổ chức, cá nhân vi phạm; đã ban hành 1.599 quyết định xử phạt vi phạm hành chính, với số tiền 28 tỷ 025 triệu đồng, đã thu nộp ngân sách 28 tỷ 025 triệu đồng.</w:t>
      </w:r>
    </w:p>
    <w:p w14:paraId="753C4DF1" w14:textId="77777777" w:rsidR="0008715A" w:rsidRPr="00FE4EB5" w:rsidRDefault="0008715A" w:rsidP="0008715A">
      <w:pPr>
        <w:ind w:firstLine="539"/>
        <w:rPr>
          <w:szCs w:val="28"/>
          <w:lang w:val="af-ZA"/>
        </w:rPr>
      </w:pPr>
      <w:r w:rsidRPr="00FE4EB5">
        <w:rPr>
          <w:szCs w:val="28"/>
          <w:lang w:val="af-ZA"/>
        </w:rPr>
        <w:t>Công tác giám sát xử lý sau thanh tra: tổng số quyết định, kết luận xử lý sau thanh tra trong kỳ là 50 với số tiền 07 tỷ 999 triệu đồng; đã thu nộp ngân sách nhà nước 01 tỷ 441 triệu đồng.</w:t>
      </w:r>
    </w:p>
    <w:p w14:paraId="76CE8618" w14:textId="77777777" w:rsidR="0008715A" w:rsidRPr="00FE4EB5" w:rsidRDefault="0008715A" w:rsidP="0008715A">
      <w:pPr>
        <w:ind w:firstLine="539"/>
        <w:rPr>
          <w:szCs w:val="28"/>
          <w:lang w:val="af-ZA"/>
        </w:rPr>
      </w:pPr>
      <w:r w:rsidRPr="00FE4EB5">
        <w:rPr>
          <w:szCs w:val="28"/>
          <w:lang w:val="af-ZA"/>
        </w:rPr>
        <w:t>Công tác phòng, chống tham nhũng tiếp tục được quan tâm chỉ đạo, các giải pháp phòng ngừa được thực hiện đồng bộ; kiểm tra, thanh tra trách nhiệm về phòng chống tham nhũng được 16 cuộc với 62 đơn vị. Tiếp tục rà soát các vụ việc khiếu nại phức tạp, đông người và kéo dài; nắm bắt tình hình, xử lý kịp thời các vụ việc mới phát sinh. Toàn tỉnh tổ chức tiếp công dân 2.743 lượt, với 2.804 người đến khiếu nại, tố cáo, kiến nghị; giải quyết 1.731/1.843 đơn khiếu nại, tố cáo, kiến nghị, phản ánh, đạt tỷ lệ 93,92%.</w:t>
      </w:r>
    </w:p>
    <w:p w14:paraId="37CB45B3" w14:textId="4E93B865" w:rsidR="00397917" w:rsidRPr="00FE4EB5" w:rsidRDefault="00B51CAB" w:rsidP="0008715A">
      <w:pPr>
        <w:ind w:firstLine="539"/>
        <w:rPr>
          <w:lang w:val="af-ZA"/>
        </w:rPr>
      </w:pPr>
      <w:r w:rsidRPr="00FE4EB5">
        <w:rPr>
          <w:b/>
          <w:bCs/>
          <w:szCs w:val="28"/>
          <w:lang w:val="es-ES"/>
        </w:rPr>
        <w:t>4. Hoạt động đối ngoại</w:t>
      </w:r>
      <w:r w:rsidR="005B2EE0" w:rsidRPr="00FE4EB5">
        <w:rPr>
          <w:b/>
          <w:bCs/>
          <w:szCs w:val="28"/>
          <w:lang w:val="es-ES"/>
        </w:rPr>
        <w:t xml:space="preserve">: </w:t>
      </w:r>
      <w:r w:rsidR="00666135" w:rsidRPr="00FE4EB5">
        <w:rPr>
          <w:szCs w:val="28"/>
        </w:rPr>
        <w:t xml:space="preserve">hoạt động kinh tế đối ngoại, tiếp thị, xúc tiến thương mại, hợp tác đầu tư, mở rộng các mối quan hệ hữu nghị và hợp tác quốc tế được chủ động, linh hoạt triển khai bằng các hình thức phù hợp; </w:t>
      </w:r>
      <w:r w:rsidR="00666135" w:rsidRPr="00FE4EB5">
        <w:rPr>
          <w:szCs w:val="28"/>
          <w:lang w:val="de-DE"/>
        </w:rPr>
        <w:t>t</w:t>
      </w:r>
      <w:r w:rsidR="00397917" w:rsidRPr="00FE4EB5">
        <w:rPr>
          <w:szCs w:val="28"/>
          <w:lang w:val="de-DE"/>
        </w:rPr>
        <w:t xml:space="preserve">ổ chức </w:t>
      </w:r>
      <w:r w:rsidR="00666135" w:rsidRPr="00FE4EB5">
        <w:rPr>
          <w:szCs w:val="28"/>
          <w:lang w:val="de-DE"/>
        </w:rPr>
        <w:t>19</w:t>
      </w:r>
      <w:r w:rsidR="00397917" w:rsidRPr="00FE4EB5">
        <w:rPr>
          <w:szCs w:val="28"/>
          <w:lang w:val="de-DE"/>
        </w:rPr>
        <w:t xml:space="preserve"> hội nghị trực tuyến xúc tiến đầu tư</w:t>
      </w:r>
      <w:r w:rsidR="00666135" w:rsidRPr="00FE4EB5">
        <w:rPr>
          <w:szCs w:val="28"/>
          <w:lang w:val="de-DE"/>
        </w:rPr>
        <w:t xml:space="preserve"> với các quốc gia, tập đoàn, hiệp hội</w:t>
      </w:r>
      <w:r w:rsidR="00397917" w:rsidRPr="00FE4EB5">
        <w:rPr>
          <w:szCs w:val="28"/>
          <w:lang w:val="de-DE"/>
        </w:rPr>
        <w:t xml:space="preserve">, </w:t>
      </w:r>
      <w:r w:rsidR="00666135" w:rsidRPr="00FE4EB5">
        <w:rPr>
          <w:szCs w:val="28"/>
          <w:lang w:val="de-DE"/>
        </w:rPr>
        <w:t>01</w:t>
      </w:r>
      <w:r w:rsidR="00397917" w:rsidRPr="00FE4EB5">
        <w:rPr>
          <w:szCs w:val="28"/>
          <w:lang w:val="de-DE"/>
        </w:rPr>
        <w:t xml:space="preserve"> hội nghị trực tuyến với tỉnh Yamaguchi (Nhật Bản) và 01 buổi lễ trao Giấy chứng nhận đầu tư. V</w:t>
      </w:r>
      <w:r w:rsidR="00397917" w:rsidRPr="00FE4EB5">
        <w:rPr>
          <w:rFonts w:eastAsia="Times New Roman"/>
          <w:szCs w:val="28"/>
          <w:lang w:val="af-ZA"/>
        </w:rPr>
        <w:t>ận động các địa phương nước ngoài có quan hệ hợp tác, hữu nghị, các hiệp hội, doanh nghiệp nước ngoài</w:t>
      </w:r>
      <w:r w:rsidR="00666135" w:rsidRPr="00FE4EB5">
        <w:rPr>
          <w:rFonts w:eastAsia="Times New Roman"/>
          <w:szCs w:val="28"/>
          <w:lang w:val="af-ZA"/>
        </w:rPr>
        <w:t xml:space="preserve"> </w:t>
      </w:r>
      <w:r w:rsidR="00397917" w:rsidRPr="00FE4EB5">
        <w:rPr>
          <w:rFonts w:eastAsia="Times New Roman"/>
          <w:szCs w:val="28"/>
          <w:lang w:val="af-ZA"/>
        </w:rPr>
        <w:t xml:space="preserve">hỗ trợ cung ứng trang thiết bị, vắc xin cho tỉnh thực hiện công tác phòng, chống dịch. Tổ chức tiêm vắc xin cho hơn </w:t>
      </w:r>
      <w:r w:rsidR="00EB4D1B" w:rsidRPr="00FE4EB5">
        <w:rPr>
          <w:rFonts w:eastAsia="Times New Roman"/>
          <w:szCs w:val="28"/>
          <w:lang w:val="af-ZA"/>
        </w:rPr>
        <w:t>17</w:t>
      </w:r>
      <w:r w:rsidR="00397917" w:rsidRPr="00FE4EB5">
        <w:rPr>
          <w:rFonts w:eastAsia="Times New Roman"/>
          <w:szCs w:val="28"/>
          <w:lang w:val="af-ZA"/>
        </w:rPr>
        <w:t xml:space="preserve"> ngàn người nước ngoài đang sinh sống và làm việc tại tỉnh.</w:t>
      </w:r>
    </w:p>
    <w:p w14:paraId="5ED409C0" w14:textId="22191870" w:rsidR="00B51CAB" w:rsidRPr="00FE4EB5" w:rsidRDefault="00B51CAB" w:rsidP="00397917">
      <w:pPr>
        <w:ind w:firstLine="540"/>
        <w:rPr>
          <w:b/>
          <w:bCs/>
          <w:szCs w:val="28"/>
          <w:lang w:val="es-ES"/>
        </w:rPr>
      </w:pPr>
      <w:r w:rsidRPr="00FE4EB5">
        <w:rPr>
          <w:b/>
          <w:bCs/>
          <w:szCs w:val="28"/>
          <w:lang w:val="es-ES"/>
        </w:rPr>
        <w:t>5. Quố</w:t>
      </w:r>
      <w:r w:rsidR="00A6438D" w:rsidRPr="00FE4EB5">
        <w:rPr>
          <w:b/>
          <w:bCs/>
          <w:szCs w:val="28"/>
          <w:lang w:val="es-ES"/>
        </w:rPr>
        <w:t>c phòng - an ninh</w:t>
      </w:r>
    </w:p>
    <w:p w14:paraId="425FB8B1" w14:textId="7A971A8C" w:rsidR="00F64533" w:rsidRPr="00FE4EB5" w:rsidRDefault="00397917" w:rsidP="000A6F13">
      <w:pPr>
        <w:ind w:firstLine="539"/>
        <w:rPr>
          <w:szCs w:val="28"/>
        </w:rPr>
      </w:pPr>
      <w:r w:rsidRPr="00FE4EB5">
        <w:rPr>
          <w:lang w:val="vi-VN"/>
        </w:rPr>
        <w:t>Tình hình an ninh chính trị</w:t>
      </w:r>
      <w:r w:rsidRPr="00FE4EB5">
        <w:rPr>
          <w:lang w:val="es-ES"/>
        </w:rPr>
        <w:t xml:space="preserve"> được giữ vững,</w:t>
      </w:r>
      <w:r w:rsidRPr="00FE4EB5">
        <w:rPr>
          <w:lang w:val="vi-VN"/>
        </w:rPr>
        <w:t xml:space="preserve"> trật tự an toàn xã hội ổn định.</w:t>
      </w:r>
      <w:r w:rsidRPr="00FE4EB5">
        <w:rPr>
          <w:rFonts w:eastAsia="Times New Roman"/>
          <w:szCs w:val="28"/>
          <w:lang w:val="af-ZA"/>
        </w:rPr>
        <w:t xml:space="preserve"> H</w:t>
      </w:r>
      <w:r w:rsidRPr="00FE4EB5">
        <w:rPr>
          <w:szCs w:val="28"/>
          <w:lang w:val="af-ZA"/>
        </w:rPr>
        <w:t>oàn thành 100% chỉ tiêu gọi công dân nhập ngũ</w:t>
      </w:r>
      <w:r w:rsidRPr="00FE4EB5">
        <w:rPr>
          <w:szCs w:val="28"/>
          <w:lang w:val="vi-VN"/>
        </w:rPr>
        <w:t xml:space="preserve"> năm 2021</w:t>
      </w:r>
      <w:r w:rsidR="0017170D" w:rsidRPr="00FE4EB5">
        <w:rPr>
          <w:szCs w:val="28"/>
        </w:rPr>
        <w:t>; thực hiện các mô hình điểm của Quân khu, Bộ Quốc phòng đạt kết quả tốt</w:t>
      </w:r>
      <w:r w:rsidRPr="00FE4EB5">
        <w:rPr>
          <w:szCs w:val="28"/>
          <w:lang w:val="af-ZA"/>
        </w:rPr>
        <w:t>. Chủ động xây dựng các kế hoạch, phương án bảo đảm an ninh chính trị; ra quân tấn công trấn áp các loại tội phạm, chuyển hóa địa bàn; bảo vệ tuyệt đối an toàn các mục tiêu, công trình trọng điểm, các sự kiện chính trị quan trọng</w:t>
      </w:r>
      <w:r w:rsidRPr="00FE4EB5">
        <w:rPr>
          <w:szCs w:val="28"/>
          <w:lang w:val="nl-NL"/>
        </w:rPr>
        <w:t>. Đẩy nhanh tiến độ thực hiện Dự án Cơ sở dữ liệu quốc gia về dân cư</w:t>
      </w:r>
      <w:r w:rsidR="0017170D" w:rsidRPr="00FE4EB5">
        <w:rPr>
          <w:szCs w:val="28"/>
          <w:lang w:val="nl-NL"/>
        </w:rPr>
        <w:t xml:space="preserve"> và dự án sản xuất, cấp, quản lý căn cước công dân</w:t>
      </w:r>
      <w:r w:rsidR="00824489" w:rsidRPr="00FE4EB5">
        <w:rPr>
          <w:rStyle w:val="FootnoteReference"/>
          <w:szCs w:val="28"/>
          <w:lang w:val="nl-NL"/>
        </w:rPr>
        <w:footnoteReference w:id="14"/>
      </w:r>
      <w:r w:rsidRPr="00FE4EB5">
        <w:rPr>
          <w:szCs w:val="28"/>
          <w:lang w:val="nl-NL"/>
        </w:rPr>
        <w:t xml:space="preserve">; </w:t>
      </w:r>
      <w:r w:rsidR="00FD52B0" w:rsidRPr="00FE4EB5">
        <w:rPr>
          <w:szCs w:val="28"/>
        </w:rPr>
        <w:t>lực lượng quân đội, công an tích cực tham gia tuyến đầu bảo đảm an ninh, trật tự và phòng, chống dịch, đảm bảo an sinh cho người dân.</w:t>
      </w:r>
    </w:p>
    <w:p w14:paraId="619F711D" w14:textId="1AD6C903" w:rsidR="003E5C14" w:rsidRPr="00FE4EB5" w:rsidRDefault="00B51CAB" w:rsidP="00D23CC1">
      <w:pPr>
        <w:spacing w:after="0" w:line="240" w:lineRule="auto"/>
        <w:rPr>
          <w:bCs/>
          <w:szCs w:val="28"/>
          <w:lang w:val="af-ZA"/>
        </w:rPr>
      </w:pPr>
      <w:r w:rsidRPr="00FE4EB5">
        <w:rPr>
          <w:bCs/>
          <w:szCs w:val="28"/>
          <w:lang w:val="af-ZA"/>
        </w:rPr>
        <w:t xml:space="preserve">Về </w:t>
      </w:r>
      <w:r w:rsidR="00BB3195" w:rsidRPr="00FE4EB5">
        <w:rPr>
          <w:bCs/>
          <w:szCs w:val="28"/>
          <w:lang w:val="af-ZA"/>
        </w:rPr>
        <w:t>tội phạm</w:t>
      </w:r>
      <w:r w:rsidRPr="00FE4EB5">
        <w:rPr>
          <w:bCs/>
          <w:szCs w:val="28"/>
          <w:lang w:val="af-ZA"/>
        </w:rPr>
        <w:t xml:space="preserve"> trật tự xã hội xả</w:t>
      </w:r>
      <w:r w:rsidR="00657626" w:rsidRPr="00FE4EB5">
        <w:rPr>
          <w:bCs/>
          <w:szCs w:val="28"/>
          <w:lang w:val="af-ZA"/>
        </w:rPr>
        <w:t xml:space="preserve">y ra </w:t>
      </w:r>
      <w:r w:rsidR="00BB3195" w:rsidRPr="00FE4EB5">
        <w:rPr>
          <w:bCs/>
          <w:szCs w:val="28"/>
          <w:lang w:val="af-ZA"/>
        </w:rPr>
        <w:t>520</w:t>
      </w:r>
      <w:r w:rsidRPr="00FE4EB5">
        <w:rPr>
          <w:bCs/>
          <w:szCs w:val="28"/>
          <w:lang w:val="af-ZA"/>
        </w:rPr>
        <w:t xml:space="preserve"> vụ</w:t>
      </w:r>
      <w:r w:rsidR="007B20E0" w:rsidRPr="00FE4EB5">
        <w:rPr>
          <w:bCs/>
          <w:szCs w:val="28"/>
          <w:lang w:val="af-ZA"/>
        </w:rPr>
        <w:t xml:space="preserve">, </w:t>
      </w:r>
      <w:r w:rsidRPr="00FE4EB5">
        <w:rPr>
          <w:bCs/>
          <w:szCs w:val="28"/>
          <w:lang w:val="af-ZA"/>
        </w:rPr>
        <w:t>giả</w:t>
      </w:r>
      <w:r w:rsidR="00657626" w:rsidRPr="00FE4EB5">
        <w:rPr>
          <w:bCs/>
          <w:szCs w:val="28"/>
          <w:lang w:val="af-ZA"/>
        </w:rPr>
        <w:t xml:space="preserve">m </w:t>
      </w:r>
      <w:r w:rsidR="00BB3195" w:rsidRPr="00FE4EB5">
        <w:rPr>
          <w:bCs/>
          <w:szCs w:val="28"/>
          <w:lang w:val="af-ZA"/>
        </w:rPr>
        <w:t>192</w:t>
      </w:r>
      <w:r w:rsidRPr="00FE4EB5">
        <w:rPr>
          <w:bCs/>
          <w:szCs w:val="28"/>
          <w:lang w:val="af-ZA"/>
        </w:rPr>
        <w:t xml:space="preserve"> vụ so với </w:t>
      </w:r>
      <w:r w:rsidR="00177FE7" w:rsidRPr="00FE4EB5">
        <w:rPr>
          <w:bCs/>
          <w:szCs w:val="28"/>
          <w:lang w:val="af-ZA"/>
        </w:rPr>
        <w:t xml:space="preserve">năm </w:t>
      </w:r>
      <w:r w:rsidR="00124D91" w:rsidRPr="00FE4EB5">
        <w:rPr>
          <w:bCs/>
          <w:szCs w:val="28"/>
          <w:lang w:val="af-ZA"/>
        </w:rPr>
        <w:t>2020</w:t>
      </w:r>
      <w:r w:rsidR="007B20E0" w:rsidRPr="00FE4EB5">
        <w:rPr>
          <w:bCs/>
          <w:szCs w:val="28"/>
          <w:lang w:val="af-ZA"/>
        </w:rPr>
        <w:t xml:space="preserve">, </w:t>
      </w:r>
      <w:r w:rsidR="00BB3195" w:rsidRPr="00FE4EB5">
        <w:rPr>
          <w:bCs/>
          <w:szCs w:val="28"/>
          <w:lang w:val="af-ZA"/>
        </w:rPr>
        <w:t>p</w:t>
      </w:r>
      <w:r w:rsidRPr="00FE4EB5">
        <w:rPr>
          <w:bCs/>
          <w:szCs w:val="28"/>
          <w:lang w:val="af-ZA"/>
        </w:rPr>
        <w:t xml:space="preserve">hạm pháp về kinh tế phát hiện </w:t>
      </w:r>
      <w:r w:rsidR="00BB3195" w:rsidRPr="00FE4EB5">
        <w:rPr>
          <w:bCs/>
          <w:szCs w:val="28"/>
          <w:lang w:val="af-ZA"/>
        </w:rPr>
        <w:t>621</w:t>
      </w:r>
      <w:r w:rsidRPr="00FE4EB5">
        <w:rPr>
          <w:bCs/>
          <w:szCs w:val="28"/>
          <w:lang w:val="af-ZA"/>
        </w:rPr>
        <w:t xml:space="preserve"> vụ</w:t>
      </w:r>
      <w:r w:rsidR="00E07F2C" w:rsidRPr="00FE4EB5">
        <w:rPr>
          <w:bCs/>
          <w:szCs w:val="28"/>
          <w:lang w:val="af-ZA"/>
        </w:rPr>
        <w:t xml:space="preserve"> (</w:t>
      </w:r>
      <w:r w:rsidR="00BB3195" w:rsidRPr="00FE4EB5">
        <w:rPr>
          <w:bCs/>
          <w:szCs w:val="28"/>
          <w:lang w:val="af-ZA"/>
        </w:rPr>
        <w:t>tăng</w:t>
      </w:r>
      <w:r w:rsidR="00E07F2C" w:rsidRPr="00FE4EB5">
        <w:rPr>
          <w:bCs/>
          <w:szCs w:val="28"/>
          <w:lang w:val="af-ZA"/>
        </w:rPr>
        <w:t xml:space="preserve"> </w:t>
      </w:r>
      <w:r w:rsidR="00BB3195" w:rsidRPr="00FE4EB5">
        <w:rPr>
          <w:bCs/>
          <w:szCs w:val="28"/>
          <w:lang w:val="af-ZA"/>
        </w:rPr>
        <w:t>05</w:t>
      </w:r>
      <w:r w:rsidRPr="00FE4EB5">
        <w:rPr>
          <w:bCs/>
          <w:szCs w:val="28"/>
          <w:lang w:val="af-ZA"/>
        </w:rPr>
        <w:t xml:space="preserve"> vụ</w:t>
      </w:r>
      <w:r w:rsidR="005F40E9" w:rsidRPr="00FE4EB5">
        <w:rPr>
          <w:bCs/>
          <w:szCs w:val="28"/>
          <w:lang w:val="af-ZA"/>
        </w:rPr>
        <w:t>)</w:t>
      </w:r>
      <w:r w:rsidR="00BB3195" w:rsidRPr="00FE4EB5">
        <w:rPr>
          <w:bCs/>
          <w:szCs w:val="28"/>
          <w:lang w:val="af-ZA"/>
        </w:rPr>
        <w:t>,</w:t>
      </w:r>
      <w:r w:rsidRPr="00FE4EB5">
        <w:rPr>
          <w:bCs/>
          <w:szCs w:val="28"/>
          <w:lang w:val="af-ZA"/>
        </w:rPr>
        <w:t xml:space="preserve"> </w:t>
      </w:r>
      <w:r w:rsidR="00BB3195" w:rsidRPr="00FE4EB5">
        <w:rPr>
          <w:bCs/>
          <w:szCs w:val="28"/>
          <w:lang w:val="af-ZA"/>
        </w:rPr>
        <w:t>p</w:t>
      </w:r>
      <w:r w:rsidRPr="00FE4EB5">
        <w:rPr>
          <w:bCs/>
          <w:szCs w:val="28"/>
          <w:lang w:val="af-ZA"/>
        </w:rPr>
        <w:t xml:space="preserve">hạm pháp về ma túy phát hiện </w:t>
      </w:r>
      <w:r w:rsidR="00BB3195" w:rsidRPr="00FE4EB5">
        <w:rPr>
          <w:bCs/>
          <w:szCs w:val="28"/>
          <w:lang w:val="af-ZA"/>
        </w:rPr>
        <w:t>646</w:t>
      </w:r>
      <w:r w:rsidR="00E07F2C" w:rsidRPr="00FE4EB5">
        <w:rPr>
          <w:bCs/>
          <w:szCs w:val="28"/>
          <w:vertAlign w:val="subscript"/>
          <w:lang w:val="af-ZA"/>
        </w:rPr>
        <w:t xml:space="preserve"> </w:t>
      </w:r>
      <w:r w:rsidRPr="00FE4EB5">
        <w:rPr>
          <w:bCs/>
          <w:szCs w:val="28"/>
          <w:lang w:val="af-ZA"/>
        </w:rPr>
        <w:t>vụ</w:t>
      </w:r>
      <w:r w:rsidR="00A145D8" w:rsidRPr="00FE4EB5">
        <w:rPr>
          <w:bCs/>
          <w:szCs w:val="28"/>
          <w:lang w:val="af-ZA"/>
        </w:rPr>
        <w:t xml:space="preserve"> (</w:t>
      </w:r>
      <w:r w:rsidR="00E07F2C" w:rsidRPr="00FE4EB5">
        <w:rPr>
          <w:bCs/>
          <w:szCs w:val="28"/>
          <w:lang w:val="af-ZA"/>
        </w:rPr>
        <w:t>tăng</w:t>
      </w:r>
      <w:r w:rsidR="00A145D8" w:rsidRPr="00FE4EB5">
        <w:rPr>
          <w:bCs/>
          <w:szCs w:val="28"/>
          <w:lang w:val="af-ZA"/>
        </w:rPr>
        <w:t xml:space="preserve"> </w:t>
      </w:r>
      <w:r w:rsidR="00BB3195" w:rsidRPr="00FE4EB5">
        <w:rPr>
          <w:bCs/>
          <w:szCs w:val="28"/>
          <w:lang w:val="af-ZA"/>
        </w:rPr>
        <w:t>24</w:t>
      </w:r>
      <w:r w:rsidRPr="00FE4EB5">
        <w:rPr>
          <w:bCs/>
          <w:szCs w:val="28"/>
          <w:lang w:val="af-ZA"/>
        </w:rPr>
        <w:t xml:space="preserve"> vụ</w:t>
      </w:r>
      <w:r w:rsidR="005F40E9" w:rsidRPr="00FE4EB5">
        <w:rPr>
          <w:bCs/>
          <w:szCs w:val="28"/>
          <w:lang w:val="af-ZA"/>
        </w:rPr>
        <w:t>)</w:t>
      </w:r>
      <w:r w:rsidR="00D23CC1" w:rsidRPr="00FE4EB5">
        <w:rPr>
          <w:bCs/>
          <w:szCs w:val="28"/>
          <w:lang w:val="af-ZA"/>
        </w:rPr>
        <w:t xml:space="preserve">. </w:t>
      </w:r>
    </w:p>
    <w:p w14:paraId="3CC35747" w14:textId="03BBA082" w:rsidR="00D864BC" w:rsidRPr="00FE4EB5" w:rsidRDefault="00D23CC1" w:rsidP="00D23CC1">
      <w:pPr>
        <w:spacing w:after="0" w:line="240" w:lineRule="auto"/>
        <w:rPr>
          <w:szCs w:val="28"/>
          <w:lang w:val="vi-VN"/>
        </w:rPr>
      </w:pPr>
      <w:r w:rsidRPr="00FE4EB5">
        <w:rPr>
          <w:bCs/>
          <w:szCs w:val="28"/>
          <w:lang w:val="af-ZA"/>
        </w:rPr>
        <w:t>X</w:t>
      </w:r>
      <w:r w:rsidR="00D864BC" w:rsidRPr="00FE4EB5">
        <w:rPr>
          <w:bCs/>
          <w:szCs w:val="28"/>
          <w:lang w:val="af-ZA"/>
        </w:rPr>
        <w:t xml:space="preserve">ảy ra </w:t>
      </w:r>
      <w:r w:rsidR="00BB3195" w:rsidRPr="00FE4EB5">
        <w:rPr>
          <w:bCs/>
          <w:szCs w:val="28"/>
          <w:lang w:val="af-ZA"/>
        </w:rPr>
        <w:t>23</w:t>
      </w:r>
      <w:r w:rsidR="00D864BC" w:rsidRPr="00FE4EB5">
        <w:rPr>
          <w:bCs/>
          <w:szCs w:val="28"/>
          <w:lang w:val="af-ZA"/>
        </w:rPr>
        <w:t xml:space="preserve"> vụ</w:t>
      </w:r>
      <w:r w:rsidR="00A145D8" w:rsidRPr="00FE4EB5">
        <w:rPr>
          <w:bCs/>
          <w:szCs w:val="28"/>
          <w:lang w:val="af-ZA"/>
        </w:rPr>
        <w:t xml:space="preserve"> cháy, </w:t>
      </w:r>
      <w:r w:rsidR="00BB3195" w:rsidRPr="00FE4EB5">
        <w:rPr>
          <w:bCs/>
          <w:szCs w:val="28"/>
          <w:lang w:val="af-ZA"/>
        </w:rPr>
        <w:t>tăng</w:t>
      </w:r>
      <w:r w:rsidR="00D864BC" w:rsidRPr="00FE4EB5">
        <w:rPr>
          <w:bCs/>
          <w:szCs w:val="28"/>
          <w:lang w:val="af-ZA"/>
        </w:rPr>
        <w:t xml:space="preserve"> </w:t>
      </w:r>
      <w:r w:rsidR="00BB3195" w:rsidRPr="00FE4EB5">
        <w:rPr>
          <w:bCs/>
          <w:szCs w:val="28"/>
          <w:lang w:val="af-ZA"/>
        </w:rPr>
        <w:t>08</w:t>
      </w:r>
      <w:r w:rsidR="00D864BC" w:rsidRPr="00FE4EB5">
        <w:rPr>
          <w:bCs/>
          <w:szCs w:val="28"/>
          <w:lang w:val="af-ZA"/>
        </w:rPr>
        <w:t xml:space="preserve"> vụ so với </w:t>
      </w:r>
      <w:r w:rsidR="00177FE7" w:rsidRPr="00FE4EB5">
        <w:rPr>
          <w:bCs/>
          <w:szCs w:val="28"/>
          <w:lang w:val="af-ZA"/>
        </w:rPr>
        <w:t xml:space="preserve">năm </w:t>
      </w:r>
      <w:r w:rsidR="00124D91" w:rsidRPr="00FE4EB5">
        <w:rPr>
          <w:bCs/>
          <w:szCs w:val="28"/>
          <w:lang w:val="af-ZA"/>
        </w:rPr>
        <w:t>2020</w:t>
      </w:r>
      <w:r w:rsidR="00D864BC" w:rsidRPr="00FE4EB5">
        <w:rPr>
          <w:bCs/>
          <w:szCs w:val="28"/>
          <w:lang w:val="af-ZA"/>
        </w:rPr>
        <w:t>; thiệt hạ</w:t>
      </w:r>
      <w:r w:rsidR="00A145D8" w:rsidRPr="00FE4EB5">
        <w:rPr>
          <w:bCs/>
          <w:szCs w:val="28"/>
          <w:lang w:val="af-ZA"/>
        </w:rPr>
        <w:t xml:space="preserve">i: </w:t>
      </w:r>
      <w:r w:rsidR="00A22665" w:rsidRPr="00FE4EB5">
        <w:rPr>
          <w:bCs/>
          <w:szCs w:val="28"/>
          <w:lang w:val="af-ZA"/>
        </w:rPr>
        <w:t xml:space="preserve">05 </w:t>
      </w:r>
      <w:r w:rsidR="00A145D8" w:rsidRPr="00FE4EB5">
        <w:rPr>
          <w:bCs/>
          <w:szCs w:val="28"/>
          <w:lang w:val="af-ZA"/>
        </w:rPr>
        <w:t>người</w:t>
      </w:r>
      <w:r w:rsidR="00A22665" w:rsidRPr="00FE4EB5">
        <w:rPr>
          <w:bCs/>
          <w:szCs w:val="28"/>
          <w:lang w:val="af-ZA"/>
        </w:rPr>
        <w:t xml:space="preserve"> chết</w:t>
      </w:r>
      <w:r w:rsidR="00A145D8" w:rsidRPr="00FE4EB5">
        <w:rPr>
          <w:bCs/>
          <w:szCs w:val="28"/>
          <w:lang w:val="af-ZA"/>
        </w:rPr>
        <w:t xml:space="preserve"> (</w:t>
      </w:r>
      <w:r w:rsidR="00BB3195" w:rsidRPr="00FE4EB5">
        <w:rPr>
          <w:bCs/>
          <w:szCs w:val="28"/>
          <w:lang w:val="af-ZA"/>
        </w:rPr>
        <w:t>tăng</w:t>
      </w:r>
      <w:r w:rsidR="00A145D8" w:rsidRPr="00FE4EB5">
        <w:rPr>
          <w:bCs/>
          <w:szCs w:val="28"/>
          <w:lang w:val="af-ZA"/>
        </w:rPr>
        <w:t xml:space="preserve"> </w:t>
      </w:r>
      <w:r w:rsidR="00BB3195" w:rsidRPr="00FE4EB5">
        <w:rPr>
          <w:bCs/>
          <w:szCs w:val="28"/>
          <w:lang w:val="af-ZA"/>
        </w:rPr>
        <w:t>05</w:t>
      </w:r>
      <w:r w:rsidR="00A145D8" w:rsidRPr="00FE4EB5">
        <w:rPr>
          <w:bCs/>
          <w:szCs w:val="28"/>
          <w:lang w:val="af-ZA"/>
        </w:rPr>
        <w:t xml:space="preserve"> người)</w:t>
      </w:r>
      <w:r w:rsidR="00D864BC" w:rsidRPr="00FE4EB5">
        <w:rPr>
          <w:bCs/>
          <w:szCs w:val="28"/>
          <w:lang w:val="af-ZA"/>
        </w:rPr>
        <w:t xml:space="preserve">, thiệt hại tài sản khoảng </w:t>
      </w:r>
      <w:r w:rsidR="00BB3195" w:rsidRPr="00FE4EB5">
        <w:rPr>
          <w:bCs/>
          <w:szCs w:val="28"/>
          <w:lang w:val="af-ZA"/>
        </w:rPr>
        <w:t>45</w:t>
      </w:r>
      <w:r w:rsidR="00D864BC" w:rsidRPr="00FE4EB5">
        <w:rPr>
          <w:bCs/>
          <w:szCs w:val="28"/>
          <w:lang w:val="af-ZA"/>
        </w:rPr>
        <w:t xml:space="preserve"> tỷ đồng</w:t>
      </w:r>
      <w:r w:rsidR="000011ED" w:rsidRPr="00FE4EB5">
        <w:rPr>
          <w:bCs/>
          <w:szCs w:val="28"/>
          <w:lang w:val="af-ZA"/>
        </w:rPr>
        <w:t xml:space="preserve">; </w:t>
      </w:r>
      <w:r w:rsidR="00605292" w:rsidRPr="00FE4EB5">
        <w:rPr>
          <w:bCs/>
          <w:szCs w:val="28"/>
          <w:lang w:val="af-ZA"/>
        </w:rPr>
        <w:t xml:space="preserve">cứu nạn, cứu hộ </w:t>
      </w:r>
      <w:r w:rsidR="00BB3195" w:rsidRPr="00FE4EB5">
        <w:rPr>
          <w:bCs/>
          <w:szCs w:val="28"/>
          <w:lang w:val="af-ZA"/>
        </w:rPr>
        <w:t>05</w:t>
      </w:r>
      <w:r w:rsidR="00D864BC" w:rsidRPr="00FE4EB5">
        <w:rPr>
          <w:bCs/>
          <w:szCs w:val="28"/>
          <w:lang w:val="af-ZA"/>
        </w:rPr>
        <w:t xml:space="preserve"> vụ </w:t>
      </w:r>
      <w:r w:rsidR="00605292" w:rsidRPr="00FE4EB5">
        <w:rPr>
          <w:bCs/>
          <w:szCs w:val="28"/>
          <w:lang w:val="af-ZA"/>
        </w:rPr>
        <w:t>(giảm</w:t>
      </w:r>
      <w:r w:rsidR="000011ED" w:rsidRPr="00FE4EB5">
        <w:rPr>
          <w:bCs/>
          <w:szCs w:val="28"/>
          <w:lang w:val="af-ZA"/>
        </w:rPr>
        <w:t xml:space="preserve"> </w:t>
      </w:r>
      <w:r w:rsidR="00BB3195" w:rsidRPr="00FE4EB5">
        <w:rPr>
          <w:bCs/>
          <w:szCs w:val="28"/>
          <w:lang w:val="af-ZA"/>
        </w:rPr>
        <w:t>20</w:t>
      </w:r>
      <w:r w:rsidR="000011ED" w:rsidRPr="00FE4EB5">
        <w:rPr>
          <w:bCs/>
          <w:szCs w:val="28"/>
          <w:lang w:val="af-ZA"/>
        </w:rPr>
        <w:t xml:space="preserve"> vụ)</w:t>
      </w:r>
      <w:r w:rsidR="00D864BC" w:rsidRPr="00FE4EB5">
        <w:rPr>
          <w:bCs/>
          <w:szCs w:val="28"/>
          <w:lang w:val="af-ZA"/>
        </w:rPr>
        <w:t>.</w:t>
      </w:r>
    </w:p>
    <w:p w14:paraId="2CF80E4B" w14:textId="3F113E40" w:rsidR="00B51CAB" w:rsidRPr="00FE4EB5" w:rsidRDefault="00B51CAB" w:rsidP="00175071">
      <w:pPr>
        <w:spacing w:after="0" w:line="240" w:lineRule="auto"/>
        <w:rPr>
          <w:bCs/>
          <w:szCs w:val="28"/>
          <w:lang w:val="af-ZA"/>
        </w:rPr>
      </w:pPr>
      <w:r w:rsidRPr="00FE4EB5">
        <w:rPr>
          <w:bCs/>
          <w:szCs w:val="28"/>
          <w:lang w:val="af-ZA"/>
        </w:rPr>
        <w:lastRenderedPageBreak/>
        <w:t>Về tai nạn giao thông</w:t>
      </w:r>
      <w:r w:rsidR="0054141D" w:rsidRPr="00FE4EB5">
        <w:rPr>
          <w:bCs/>
          <w:szCs w:val="28"/>
          <w:lang w:val="af-ZA"/>
        </w:rPr>
        <w:t xml:space="preserve"> </w:t>
      </w:r>
      <w:r w:rsidR="0054141D" w:rsidRPr="00FE4EB5">
        <w:rPr>
          <w:bCs/>
          <w:i/>
          <w:szCs w:val="28"/>
          <w:lang w:val="af-ZA"/>
        </w:rPr>
        <w:t>(theo Ban An toàn giao thông tỉnh từ 15/12/</w:t>
      </w:r>
      <w:r w:rsidR="00124D91" w:rsidRPr="00FE4EB5">
        <w:rPr>
          <w:bCs/>
          <w:i/>
          <w:szCs w:val="28"/>
          <w:lang w:val="af-ZA"/>
        </w:rPr>
        <w:t>2020</w:t>
      </w:r>
      <w:r w:rsidR="0054141D" w:rsidRPr="00FE4EB5">
        <w:rPr>
          <w:bCs/>
          <w:i/>
          <w:szCs w:val="28"/>
          <w:lang w:val="af-ZA"/>
        </w:rPr>
        <w:t xml:space="preserve"> đến 14/10/</w:t>
      </w:r>
      <w:r w:rsidR="00124D91" w:rsidRPr="00FE4EB5">
        <w:rPr>
          <w:bCs/>
          <w:i/>
          <w:szCs w:val="28"/>
          <w:lang w:val="af-ZA"/>
        </w:rPr>
        <w:t>2021</w:t>
      </w:r>
      <w:r w:rsidR="0054141D" w:rsidRPr="00FE4EB5">
        <w:rPr>
          <w:bCs/>
          <w:i/>
          <w:szCs w:val="28"/>
          <w:lang w:val="af-ZA"/>
        </w:rPr>
        <w:t>)</w:t>
      </w:r>
      <w:r w:rsidR="0054141D" w:rsidRPr="00FE4EB5">
        <w:rPr>
          <w:bCs/>
          <w:szCs w:val="28"/>
          <w:lang w:val="af-ZA"/>
        </w:rPr>
        <w:t>: tập trung thực hiện quyết liệt các giải pháp đảm bảo trật tự an toàn giao thông, giải quyết ùn tắc và kiềm chế tai nạn giao thông</w:t>
      </w:r>
      <w:bookmarkStart w:id="4" w:name="_Hlk24032381"/>
      <w:r w:rsidR="0054141D" w:rsidRPr="00FE4EB5">
        <w:rPr>
          <w:bCs/>
          <w:szCs w:val="28"/>
          <w:lang w:val="af-ZA"/>
        </w:rPr>
        <w:t xml:space="preserve">; đã </w:t>
      </w:r>
      <w:r w:rsidRPr="00FE4EB5">
        <w:rPr>
          <w:bCs/>
          <w:szCs w:val="28"/>
          <w:lang w:val="af-ZA"/>
        </w:rPr>
        <w:t xml:space="preserve">xảy ra </w:t>
      </w:r>
      <w:r w:rsidR="00344D6D" w:rsidRPr="00FE4EB5">
        <w:rPr>
          <w:bCs/>
          <w:szCs w:val="28"/>
          <w:lang w:val="af-ZA"/>
        </w:rPr>
        <w:t>549</w:t>
      </w:r>
      <w:r w:rsidRPr="00FE4EB5">
        <w:rPr>
          <w:bCs/>
          <w:szCs w:val="28"/>
          <w:lang w:val="af-ZA"/>
        </w:rPr>
        <w:t xml:space="preserve"> vụ </w:t>
      </w:r>
      <w:r w:rsidR="00942BE5" w:rsidRPr="00FE4EB5">
        <w:rPr>
          <w:bCs/>
          <w:szCs w:val="28"/>
          <w:lang w:val="af-ZA"/>
        </w:rPr>
        <w:t>(</w:t>
      </w:r>
      <w:r w:rsidRPr="00FE4EB5">
        <w:rPr>
          <w:bCs/>
          <w:szCs w:val="28"/>
          <w:lang w:val="af-ZA"/>
        </w:rPr>
        <w:t>giả</w:t>
      </w:r>
      <w:r w:rsidR="00D23CC1" w:rsidRPr="00FE4EB5">
        <w:rPr>
          <w:bCs/>
          <w:szCs w:val="28"/>
          <w:lang w:val="af-ZA"/>
        </w:rPr>
        <w:t xml:space="preserve">m </w:t>
      </w:r>
      <w:r w:rsidR="00344D6D" w:rsidRPr="00FE4EB5">
        <w:rPr>
          <w:bCs/>
          <w:szCs w:val="28"/>
          <w:lang w:val="af-ZA"/>
        </w:rPr>
        <w:t>554</w:t>
      </w:r>
      <w:r w:rsidRPr="00FE4EB5">
        <w:rPr>
          <w:bCs/>
          <w:szCs w:val="28"/>
          <w:lang w:val="af-ZA"/>
        </w:rPr>
        <w:t xml:space="preserve"> vụ so với </w:t>
      </w:r>
      <w:r w:rsidR="00177FE7" w:rsidRPr="00FE4EB5">
        <w:rPr>
          <w:bCs/>
          <w:szCs w:val="28"/>
          <w:lang w:val="af-ZA"/>
        </w:rPr>
        <w:t xml:space="preserve">năm </w:t>
      </w:r>
      <w:r w:rsidR="00124D91" w:rsidRPr="00FE4EB5">
        <w:rPr>
          <w:bCs/>
          <w:szCs w:val="28"/>
          <w:lang w:val="af-ZA"/>
        </w:rPr>
        <w:t>2020</w:t>
      </w:r>
      <w:r w:rsidR="00942BE5" w:rsidRPr="00FE4EB5">
        <w:rPr>
          <w:bCs/>
          <w:szCs w:val="28"/>
          <w:lang w:val="af-ZA"/>
        </w:rPr>
        <w:t>)</w:t>
      </w:r>
      <w:r w:rsidRPr="00FE4EB5">
        <w:rPr>
          <w:bCs/>
          <w:szCs w:val="28"/>
          <w:lang w:val="af-ZA"/>
        </w:rPr>
        <w:t xml:space="preserve">; thiệt hại: làm chết </w:t>
      </w:r>
      <w:r w:rsidR="00344D6D" w:rsidRPr="00FE4EB5">
        <w:rPr>
          <w:bCs/>
          <w:szCs w:val="28"/>
          <w:lang w:val="af-ZA"/>
        </w:rPr>
        <w:t>161</w:t>
      </w:r>
      <w:r w:rsidRPr="00FE4EB5">
        <w:rPr>
          <w:bCs/>
          <w:szCs w:val="28"/>
          <w:lang w:val="af-ZA"/>
        </w:rPr>
        <w:t xml:space="preserve"> ngườ</w:t>
      </w:r>
      <w:r w:rsidR="00344D6D" w:rsidRPr="00FE4EB5">
        <w:rPr>
          <w:bCs/>
          <w:szCs w:val="28"/>
          <w:lang w:val="af-ZA"/>
        </w:rPr>
        <w:t>i (giảm</w:t>
      </w:r>
      <w:r w:rsidRPr="00FE4EB5">
        <w:rPr>
          <w:bCs/>
          <w:szCs w:val="28"/>
          <w:lang w:val="af-ZA"/>
        </w:rPr>
        <w:t xml:space="preserve"> </w:t>
      </w:r>
      <w:r w:rsidR="00344D6D" w:rsidRPr="00FE4EB5">
        <w:rPr>
          <w:bCs/>
          <w:szCs w:val="28"/>
          <w:lang w:val="af-ZA"/>
        </w:rPr>
        <w:t>168</w:t>
      </w:r>
      <w:r w:rsidRPr="00FE4EB5">
        <w:rPr>
          <w:bCs/>
          <w:szCs w:val="28"/>
          <w:lang w:val="af-ZA"/>
        </w:rPr>
        <w:t xml:space="preserve"> người), bị thương </w:t>
      </w:r>
      <w:r w:rsidR="00344D6D" w:rsidRPr="00FE4EB5">
        <w:rPr>
          <w:bCs/>
          <w:szCs w:val="28"/>
          <w:lang w:val="af-ZA"/>
        </w:rPr>
        <w:t>511</w:t>
      </w:r>
      <w:r w:rsidRPr="00FE4EB5">
        <w:rPr>
          <w:bCs/>
          <w:szCs w:val="28"/>
          <w:lang w:val="af-ZA"/>
        </w:rPr>
        <w:t xml:space="preserve"> người (giả</w:t>
      </w:r>
      <w:r w:rsidR="00657626" w:rsidRPr="00FE4EB5">
        <w:rPr>
          <w:bCs/>
          <w:szCs w:val="28"/>
          <w:lang w:val="af-ZA"/>
        </w:rPr>
        <w:t xml:space="preserve">m </w:t>
      </w:r>
      <w:r w:rsidR="00344D6D" w:rsidRPr="00FE4EB5">
        <w:rPr>
          <w:bCs/>
          <w:szCs w:val="28"/>
          <w:lang w:val="af-ZA"/>
        </w:rPr>
        <w:t>621</w:t>
      </w:r>
      <w:r w:rsidRPr="00FE4EB5">
        <w:rPr>
          <w:bCs/>
          <w:szCs w:val="28"/>
          <w:lang w:val="af-ZA"/>
        </w:rPr>
        <w:t xml:space="preserve"> người).</w:t>
      </w:r>
      <w:bookmarkEnd w:id="4"/>
    </w:p>
    <w:p w14:paraId="4349225F" w14:textId="3EC14FE3" w:rsidR="00A65AE3" w:rsidRPr="00FE4EB5" w:rsidRDefault="00A6438D" w:rsidP="00605292">
      <w:pPr>
        <w:tabs>
          <w:tab w:val="left" w:pos="8145"/>
        </w:tabs>
        <w:spacing w:after="0" w:line="240" w:lineRule="auto"/>
        <w:rPr>
          <w:b/>
          <w:szCs w:val="28"/>
        </w:rPr>
      </w:pPr>
      <w:r w:rsidRPr="00FE4EB5">
        <w:rPr>
          <w:b/>
          <w:szCs w:val="28"/>
          <w:lang w:val="vi-VN"/>
        </w:rPr>
        <w:t>Đánh giá</w:t>
      </w:r>
    </w:p>
    <w:p w14:paraId="220FD01E" w14:textId="24DC949B" w:rsidR="0019115C" w:rsidRPr="00FE4EB5" w:rsidRDefault="0019115C" w:rsidP="0008715A">
      <w:pPr>
        <w:ind w:firstLine="540"/>
        <w:rPr>
          <w:szCs w:val="28"/>
        </w:rPr>
      </w:pPr>
      <w:r w:rsidRPr="00FE4EB5">
        <w:rPr>
          <w:szCs w:val="28"/>
          <w:lang w:val="vi-VN"/>
        </w:rPr>
        <w:t xml:space="preserve">Trong </w:t>
      </w:r>
      <w:r w:rsidRPr="00FE4EB5">
        <w:rPr>
          <w:szCs w:val="28"/>
        </w:rPr>
        <w:t>năm</w:t>
      </w:r>
      <w:r w:rsidRPr="00FE4EB5">
        <w:rPr>
          <w:szCs w:val="28"/>
          <w:lang w:val="vi-VN"/>
        </w:rPr>
        <w:t xml:space="preserve">, </w:t>
      </w:r>
      <w:r w:rsidRPr="00FE4EB5">
        <w:rPr>
          <w:szCs w:val="28"/>
        </w:rPr>
        <w:t>tình hình d</w:t>
      </w:r>
      <w:r w:rsidRPr="00FE4EB5">
        <w:rPr>
          <w:szCs w:val="28"/>
          <w:lang w:val="vi-VN"/>
        </w:rPr>
        <w:t>ịch bệnh</w:t>
      </w:r>
      <w:r w:rsidRPr="00FE4EB5">
        <w:rPr>
          <w:szCs w:val="28"/>
        </w:rPr>
        <w:t xml:space="preserve"> Covid-19 diễn biến phức tạp</w:t>
      </w:r>
      <w:r w:rsidR="0008715A" w:rsidRPr="00FE4EB5">
        <w:rPr>
          <w:szCs w:val="28"/>
        </w:rPr>
        <w:t xml:space="preserve">, nhất là đầu quý III dịch bệnh bùng phát với tốc độ lây lan nhanh </w:t>
      </w:r>
      <w:r w:rsidRPr="00FE4EB5">
        <w:rPr>
          <w:szCs w:val="28"/>
        </w:rPr>
        <w:t xml:space="preserve">đã tác động đến </w:t>
      </w:r>
      <w:r w:rsidR="0008715A" w:rsidRPr="00FE4EB5">
        <w:rPr>
          <w:szCs w:val="28"/>
        </w:rPr>
        <w:t>tất cả</w:t>
      </w:r>
      <w:r w:rsidRPr="00FE4EB5">
        <w:rPr>
          <w:szCs w:val="28"/>
        </w:rPr>
        <w:t xml:space="preserve"> các ngành, lĩnh vực</w:t>
      </w:r>
      <w:r w:rsidR="0008715A" w:rsidRPr="00FE4EB5">
        <w:rPr>
          <w:szCs w:val="28"/>
        </w:rPr>
        <w:t xml:space="preserve">, đời sống của người dân. </w:t>
      </w:r>
      <w:r w:rsidR="0008715A" w:rsidRPr="00FE4EB5">
        <w:rPr>
          <w:szCs w:val="28"/>
          <w:lang w:val="vi-VN"/>
        </w:rPr>
        <w:t xml:space="preserve">UBND tỉnh đã tập trung chỉ đạo, quán triệt, triển khai </w:t>
      </w:r>
      <w:r w:rsidR="004C536A" w:rsidRPr="00FE4EB5">
        <w:rPr>
          <w:szCs w:val="28"/>
        </w:rPr>
        <w:t>các giải pháp</w:t>
      </w:r>
      <w:r w:rsidR="0008715A" w:rsidRPr="00FE4EB5">
        <w:rPr>
          <w:szCs w:val="28"/>
        </w:rPr>
        <w:t xml:space="preserve"> phòng, chống</w:t>
      </w:r>
      <w:r w:rsidR="00F17B23" w:rsidRPr="00FE4EB5">
        <w:rPr>
          <w:szCs w:val="28"/>
        </w:rPr>
        <w:t xml:space="preserve">, </w:t>
      </w:r>
      <w:r w:rsidR="008F528A" w:rsidRPr="00FE4EB5">
        <w:t>kiểm soát dịch bệnh</w:t>
      </w:r>
      <w:r w:rsidR="00753334" w:rsidRPr="00FE4EB5">
        <w:t xml:space="preserve"> </w:t>
      </w:r>
      <w:r w:rsidR="00753334" w:rsidRPr="00FE4EB5">
        <w:rPr>
          <w:szCs w:val="28"/>
        </w:rPr>
        <w:t>chưa có tiền lệ</w:t>
      </w:r>
      <w:r w:rsidR="000F17EE" w:rsidRPr="00FE4EB5">
        <w:rPr>
          <w:szCs w:val="28"/>
        </w:rPr>
        <w:t xml:space="preserve"> </w:t>
      </w:r>
      <w:r w:rsidR="00753334" w:rsidRPr="00FE4EB5">
        <w:rPr>
          <w:szCs w:val="28"/>
        </w:rPr>
        <w:t>để thực hiện mục tiêu bảo vệ sức khỏe, tính mạng của Nhân dân</w:t>
      </w:r>
      <w:r w:rsidR="005834E0" w:rsidRPr="00FE4EB5">
        <w:rPr>
          <w:szCs w:val="28"/>
        </w:rPr>
        <w:t>;</w:t>
      </w:r>
      <w:r w:rsidR="00753334" w:rsidRPr="00FE4EB5">
        <w:rPr>
          <w:szCs w:val="28"/>
        </w:rPr>
        <w:t xml:space="preserve"> đồng thời</w:t>
      </w:r>
      <w:r w:rsidR="008F528A" w:rsidRPr="00FE4EB5">
        <w:t xml:space="preserve"> </w:t>
      </w:r>
      <w:r w:rsidR="008F528A" w:rsidRPr="00FE4EB5">
        <w:rPr>
          <w:spacing w:val="-2"/>
          <w:szCs w:val="28"/>
        </w:rPr>
        <w:t>tạo điều kiện duy trì và sớm phục hồi sản xuất kinh doanh</w:t>
      </w:r>
      <w:r w:rsidR="009E7112" w:rsidRPr="00FE4EB5">
        <w:rPr>
          <w:bCs/>
          <w:lang w:val="da-DK"/>
        </w:rPr>
        <w:t>.</w:t>
      </w:r>
      <w:r w:rsidR="009E7112" w:rsidRPr="00FE4EB5">
        <w:rPr>
          <w:spacing w:val="-2"/>
          <w:szCs w:val="28"/>
        </w:rPr>
        <w:t xml:space="preserve"> </w:t>
      </w:r>
      <w:r w:rsidR="009E7112" w:rsidRPr="00FE4EB5">
        <w:rPr>
          <w:bCs/>
          <w:lang w:val="da-DK"/>
        </w:rPr>
        <w:t>Do đó</w:t>
      </w:r>
      <w:r w:rsidRPr="00FE4EB5">
        <w:rPr>
          <w:szCs w:val="28"/>
        </w:rPr>
        <w:t xml:space="preserve"> tình hình kinh tế - xã hội năm </w:t>
      </w:r>
      <w:r w:rsidR="00124D91" w:rsidRPr="00FE4EB5">
        <w:rPr>
          <w:szCs w:val="28"/>
        </w:rPr>
        <w:t>2021</w:t>
      </w:r>
      <w:r w:rsidRPr="00FE4EB5">
        <w:rPr>
          <w:szCs w:val="28"/>
        </w:rPr>
        <w:t xml:space="preserve"> cơ bả</w:t>
      </w:r>
      <w:r w:rsidR="00921C14" w:rsidRPr="00FE4EB5">
        <w:rPr>
          <w:szCs w:val="28"/>
        </w:rPr>
        <w:t>n hoàn thành</w:t>
      </w:r>
      <w:r w:rsidRPr="00FE4EB5">
        <w:rPr>
          <w:szCs w:val="28"/>
        </w:rPr>
        <w:t xml:space="preserve"> mục tiêu </w:t>
      </w:r>
      <w:r w:rsidR="00135E53" w:rsidRPr="00FE4EB5">
        <w:rPr>
          <w:szCs w:val="28"/>
        </w:rPr>
        <w:t>và một số</w:t>
      </w:r>
      <w:r w:rsidRPr="00FE4EB5">
        <w:rPr>
          <w:szCs w:val="28"/>
        </w:rPr>
        <w:t xml:space="preserve"> chỉ tiêu, nhiệm vụ đề ra</w:t>
      </w:r>
      <w:r w:rsidR="0008715A" w:rsidRPr="00FE4EB5">
        <w:rPr>
          <w:szCs w:val="28"/>
        </w:rPr>
        <w:t xml:space="preserve"> trong bối cảnh nhiều khó khăn, thách thức</w:t>
      </w:r>
      <w:r w:rsidRPr="00FE4EB5">
        <w:rPr>
          <w:szCs w:val="28"/>
        </w:rPr>
        <w:t xml:space="preserve">. </w:t>
      </w:r>
      <w:r w:rsidR="00726A3F" w:rsidRPr="00FE4EB5">
        <w:rPr>
          <w:szCs w:val="28"/>
        </w:rPr>
        <w:t>Một số kết quả nổi bật là:</w:t>
      </w:r>
    </w:p>
    <w:p w14:paraId="3F5FCECF" w14:textId="17103F03" w:rsidR="00767A08" w:rsidRPr="00FE4EB5" w:rsidRDefault="001826EB" w:rsidP="00A66D3E">
      <w:pPr>
        <w:ind w:firstLine="539"/>
        <w:rPr>
          <w:szCs w:val="28"/>
        </w:rPr>
      </w:pPr>
      <w:r w:rsidRPr="00FE4EB5">
        <w:rPr>
          <w:szCs w:val="28"/>
        </w:rPr>
        <w:t xml:space="preserve">- </w:t>
      </w:r>
      <w:r w:rsidR="00A66D3E" w:rsidRPr="00FE4EB5">
        <w:rPr>
          <w:szCs w:val="28"/>
          <w:lang w:val="vi-VN"/>
        </w:rPr>
        <w:t>Tập trung tháo gỡ khó khăn, thúc đẩy sản xuất, kinh doanh</w:t>
      </w:r>
      <w:r w:rsidR="00A66D3E" w:rsidRPr="00FE4EB5">
        <w:rPr>
          <w:szCs w:val="28"/>
          <w:lang w:val="de-DE"/>
        </w:rPr>
        <w:t xml:space="preserve"> </w:t>
      </w:r>
      <w:r w:rsidR="00F21545" w:rsidRPr="00FE4EB5">
        <w:rPr>
          <w:szCs w:val="28"/>
          <w:lang w:val="de-DE"/>
        </w:rPr>
        <w:t>cho</w:t>
      </w:r>
      <w:r w:rsidR="00A66D3E" w:rsidRPr="00FE4EB5">
        <w:rPr>
          <w:szCs w:val="28"/>
          <w:lang w:val="de-DE"/>
        </w:rPr>
        <w:t xml:space="preserve"> doanh nghiệp</w:t>
      </w:r>
      <w:r w:rsidR="007E349C" w:rsidRPr="00FE4EB5">
        <w:rPr>
          <w:szCs w:val="28"/>
          <w:lang w:val="de-DE"/>
        </w:rPr>
        <w:t xml:space="preserve"> </w:t>
      </w:r>
      <w:r w:rsidR="00A66D3E" w:rsidRPr="00FE4EB5">
        <w:rPr>
          <w:szCs w:val="28"/>
          <w:lang w:val="de-DE"/>
        </w:rPr>
        <w:t xml:space="preserve">theo </w:t>
      </w:r>
      <w:r w:rsidR="00A66D3E" w:rsidRPr="00FE4EB5">
        <w:rPr>
          <w:szCs w:val="28"/>
          <w:lang w:val="vi-VN"/>
        </w:rPr>
        <w:t>từng thời điểm cụ thể, hạn chế tối đa sự đứt gãy của chuỗi sản xuất</w:t>
      </w:r>
      <w:r w:rsidR="000F17EE" w:rsidRPr="00FE4EB5">
        <w:rPr>
          <w:szCs w:val="28"/>
        </w:rPr>
        <w:t xml:space="preserve">; </w:t>
      </w:r>
      <w:r w:rsidR="00A66D3E" w:rsidRPr="00FE4EB5">
        <w:rPr>
          <w:szCs w:val="28"/>
        </w:rPr>
        <w:t>t</w:t>
      </w:r>
      <w:r w:rsidRPr="00FE4EB5">
        <w:rPr>
          <w:szCs w:val="28"/>
        </w:rPr>
        <w:t>ăng trưởng kinh tế</w:t>
      </w:r>
      <w:r w:rsidR="00BF3D83" w:rsidRPr="00FE4EB5">
        <w:rPr>
          <w:szCs w:val="28"/>
        </w:rPr>
        <w:t>,</w:t>
      </w:r>
      <w:r w:rsidRPr="00FE4EB5">
        <w:rPr>
          <w:szCs w:val="28"/>
        </w:rPr>
        <w:t xml:space="preserve"> </w:t>
      </w:r>
      <w:r w:rsidR="00D400B6" w:rsidRPr="00FE4EB5">
        <w:rPr>
          <w:szCs w:val="28"/>
        </w:rPr>
        <w:t>chỉ số sản xuất công nghiệp, tổng mức bán lẻ hàng hóa và doanh thu dịch vụ</w:t>
      </w:r>
      <w:r w:rsidR="00E75159" w:rsidRPr="00FE4EB5">
        <w:rPr>
          <w:szCs w:val="28"/>
        </w:rPr>
        <w:t xml:space="preserve"> tiêu dùng</w:t>
      </w:r>
      <w:r w:rsidR="00D400B6" w:rsidRPr="00FE4EB5">
        <w:rPr>
          <w:szCs w:val="28"/>
        </w:rPr>
        <w:t>, kim ngạch xuất</w:t>
      </w:r>
      <w:r w:rsidR="002B34B8" w:rsidRPr="00FE4EB5">
        <w:rPr>
          <w:szCs w:val="28"/>
        </w:rPr>
        <w:t xml:space="preserve"> khẩu,</w:t>
      </w:r>
      <w:r w:rsidR="00D400B6" w:rsidRPr="00FE4EB5">
        <w:rPr>
          <w:szCs w:val="28"/>
        </w:rPr>
        <w:t xml:space="preserve"> nhập khẩu, tín dụng </w:t>
      </w:r>
      <w:r w:rsidR="007C444A" w:rsidRPr="00FE4EB5">
        <w:rPr>
          <w:szCs w:val="28"/>
        </w:rPr>
        <w:t xml:space="preserve">duy trì tăng </w:t>
      </w:r>
      <w:r w:rsidR="00F21545" w:rsidRPr="00FE4EB5">
        <w:rPr>
          <w:szCs w:val="28"/>
        </w:rPr>
        <w:t xml:space="preserve">trưởng </w:t>
      </w:r>
      <w:r w:rsidR="00767A08" w:rsidRPr="00FE4EB5">
        <w:rPr>
          <w:szCs w:val="28"/>
        </w:rPr>
        <w:t xml:space="preserve">so với </w:t>
      </w:r>
      <w:r w:rsidR="00124D91" w:rsidRPr="00FE4EB5">
        <w:rPr>
          <w:szCs w:val="28"/>
        </w:rPr>
        <w:t>2020</w:t>
      </w:r>
      <w:r w:rsidR="002B34B8" w:rsidRPr="00FE4EB5">
        <w:rPr>
          <w:szCs w:val="28"/>
        </w:rPr>
        <w:t>.</w:t>
      </w:r>
    </w:p>
    <w:p w14:paraId="023010FB" w14:textId="33EA7613" w:rsidR="002E27DE" w:rsidRPr="00FE4EB5" w:rsidRDefault="00A51741" w:rsidP="00A51741">
      <w:pPr>
        <w:ind w:firstLine="539"/>
        <w:rPr>
          <w:bCs/>
          <w:iCs/>
          <w:szCs w:val="28"/>
        </w:rPr>
      </w:pPr>
      <w:r w:rsidRPr="00FE4EB5">
        <w:rPr>
          <w:szCs w:val="28"/>
          <w:lang w:val="af-ZA"/>
        </w:rPr>
        <w:t>- Đảm bảo cung ứng, phân phối hàng hóa thiết yếu</w:t>
      </w:r>
      <w:r w:rsidRPr="00FE4EB5">
        <w:rPr>
          <w:szCs w:val="28"/>
          <w:lang w:val="vi-VN"/>
        </w:rPr>
        <w:t>.</w:t>
      </w:r>
      <w:r w:rsidRPr="00FE4EB5">
        <w:rPr>
          <w:szCs w:val="28"/>
        </w:rPr>
        <w:t xml:space="preserve"> Thu ngân sách đạt dự toán, k</w:t>
      </w:r>
      <w:r w:rsidRPr="00FE4EB5">
        <w:rPr>
          <w:szCs w:val="28"/>
          <w:lang w:val="vi-VN"/>
        </w:rPr>
        <w:t>ịp thời cắt giảm và tiết kiệm chi thường xuyên để cân đối, bổ sung cho công tác phòng, chống dịch, đảm bảo an sinh xã hội.</w:t>
      </w:r>
      <w:r w:rsidR="00D400B6" w:rsidRPr="00FE4EB5">
        <w:rPr>
          <w:szCs w:val="28"/>
        </w:rPr>
        <w:t xml:space="preserve"> </w:t>
      </w:r>
      <w:r w:rsidR="002B34B8" w:rsidRPr="00FE4EB5">
        <w:rPr>
          <w:szCs w:val="28"/>
        </w:rPr>
        <w:t>Thu hút vốn</w:t>
      </w:r>
      <w:r w:rsidR="00B958EB" w:rsidRPr="00FE4EB5">
        <w:rPr>
          <w:szCs w:val="28"/>
        </w:rPr>
        <w:t xml:space="preserve"> đăng</w:t>
      </w:r>
      <w:r w:rsidR="002B34B8" w:rsidRPr="00FE4EB5">
        <w:rPr>
          <w:szCs w:val="28"/>
        </w:rPr>
        <w:t xml:space="preserve"> ký kinh doanh và đầu tư nước ngoài vượt kế hoạch và tăng cao so với cùng kỳ. </w:t>
      </w:r>
      <w:r w:rsidR="00135E53" w:rsidRPr="00FE4EB5">
        <w:rPr>
          <w:szCs w:val="28"/>
          <w:lang w:val="af-ZA"/>
        </w:rPr>
        <w:t>Công tác quản lý</w:t>
      </w:r>
      <w:r w:rsidR="001C732E" w:rsidRPr="00FE4EB5">
        <w:rPr>
          <w:bCs/>
          <w:iCs/>
          <w:szCs w:val="28"/>
        </w:rPr>
        <w:t xml:space="preserve"> đầu tư công được</w:t>
      </w:r>
      <w:r w:rsidR="00135E53" w:rsidRPr="00FE4EB5">
        <w:rPr>
          <w:bCs/>
          <w:iCs/>
          <w:szCs w:val="28"/>
        </w:rPr>
        <w:t xml:space="preserve"> tập trung</w:t>
      </w:r>
      <w:r w:rsidR="001C732E" w:rsidRPr="00FE4EB5">
        <w:rPr>
          <w:bCs/>
          <w:iCs/>
          <w:szCs w:val="28"/>
        </w:rPr>
        <w:t xml:space="preserve"> chỉ đạo</w:t>
      </w:r>
      <w:r w:rsidR="00D3355D" w:rsidRPr="00FE4EB5">
        <w:rPr>
          <w:bCs/>
          <w:iCs/>
          <w:szCs w:val="28"/>
        </w:rPr>
        <w:t>.</w:t>
      </w:r>
    </w:p>
    <w:p w14:paraId="566D603A" w14:textId="67B377D2" w:rsidR="002E27DE" w:rsidRPr="00FE4EB5" w:rsidRDefault="002E27DE" w:rsidP="002E27DE">
      <w:pPr>
        <w:ind w:right="28"/>
        <w:rPr>
          <w:spacing w:val="-2"/>
          <w:lang w:val="vi-VN"/>
        </w:rPr>
      </w:pPr>
      <w:r w:rsidRPr="00FE4EB5">
        <w:rPr>
          <w:szCs w:val="28"/>
        </w:rPr>
        <w:t>- Cộng đồng doanh nghiệp, doanh nhân đã nêu cao tinh thần vượt khó, nỗ lực thích ứng với tình hình mới để duy trì sản xuất kinh doanh và việc làm</w:t>
      </w:r>
      <w:r w:rsidR="009E3AFA" w:rsidRPr="00FE4EB5">
        <w:rPr>
          <w:szCs w:val="28"/>
        </w:rPr>
        <w:t>, thu nhập</w:t>
      </w:r>
      <w:r w:rsidRPr="00FE4EB5">
        <w:rPr>
          <w:szCs w:val="28"/>
        </w:rPr>
        <w:t xml:space="preserve"> cho người lao động. </w:t>
      </w:r>
      <w:r w:rsidRPr="00FE4EB5">
        <w:rPr>
          <w:lang w:val="af-ZA"/>
        </w:rPr>
        <w:t xml:space="preserve">Nhiều doanh nghiệp tích cực </w:t>
      </w:r>
      <w:r w:rsidR="009F288E" w:rsidRPr="00FE4EB5">
        <w:rPr>
          <w:lang w:val="af-ZA"/>
        </w:rPr>
        <w:t>ủng hộ</w:t>
      </w:r>
      <w:r w:rsidRPr="00FE4EB5">
        <w:rPr>
          <w:lang w:val="af-ZA"/>
        </w:rPr>
        <w:t xml:space="preserve"> kinh phí,</w:t>
      </w:r>
      <w:r w:rsidR="00176E3A" w:rsidRPr="00FE4EB5">
        <w:rPr>
          <w:lang w:val="af-ZA"/>
        </w:rPr>
        <w:t xml:space="preserve"> phương tiện,</w:t>
      </w:r>
      <w:r w:rsidRPr="00FE4EB5">
        <w:rPr>
          <w:lang w:val="af-ZA"/>
        </w:rPr>
        <w:t xml:space="preserve"> trang thiết bị, mặt bằng nhà xưởng</w:t>
      </w:r>
      <w:r w:rsidR="00176E3A" w:rsidRPr="00FE4EB5">
        <w:rPr>
          <w:lang w:val="af-ZA"/>
        </w:rPr>
        <w:t xml:space="preserve"> </w:t>
      </w:r>
      <w:r w:rsidRPr="00FE4EB5">
        <w:rPr>
          <w:lang w:val="af-ZA"/>
        </w:rPr>
        <w:t>tham gia chống dịch.</w:t>
      </w:r>
    </w:p>
    <w:p w14:paraId="46480C38" w14:textId="671D39DC" w:rsidR="00A51741" w:rsidRPr="00FE4EB5" w:rsidRDefault="00D3355D" w:rsidP="00A51741">
      <w:pPr>
        <w:ind w:firstLine="539"/>
        <w:rPr>
          <w:lang w:val="af-ZA"/>
        </w:rPr>
      </w:pPr>
      <w:r w:rsidRPr="00FE4EB5">
        <w:rPr>
          <w:szCs w:val="28"/>
        </w:rPr>
        <w:t xml:space="preserve">- </w:t>
      </w:r>
      <w:r w:rsidR="007825C3" w:rsidRPr="00FE4EB5">
        <w:rPr>
          <w:szCs w:val="28"/>
        </w:rPr>
        <w:t xml:space="preserve">Huy </w:t>
      </w:r>
      <w:r w:rsidRPr="00FE4EB5">
        <w:rPr>
          <w:szCs w:val="28"/>
        </w:rPr>
        <w:t xml:space="preserve">động </w:t>
      </w:r>
      <w:r w:rsidR="007825C3" w:rsidRPr="00FE4EB5">
        <w:rPr>
          <w:szCs w:val="28"/>
        </w:rPr>
        <w:t xml:space="preserve">hiệu quả nhiều </w:t>
      </w:r>
      <w:r w:rsidRPr="00FE4EB5">
        <w:rPr>
          <w:szCs w:val="28"/>
        </w:rPr>
        <w:t>tổ chức, cá nhân tham gia phòng, chống dịch bệnh</w:t>
      </w:r>
      <w:r w:rsidRPr="00FE4EB5">
        <w:rPr>
          <w:lang w:val="af-ZA"/>
        </w:rPr>
        <w:t xml:space="preserve"> và đảm bảo chính sách an sinh xã hội cho các đối tượng</w:t>
      </w:r>
      <w:r w:rsidR="007825C3" w:rsidRPr="00FE4EB5">
        <w:rPr>
          <w:lang w:val="af-ZA"/>
        </w:rPr>
        <w:t>; k</w:t>
      </w:r>
      <w:r w:rsidRPr="00FE4EB5">
        <w:rPr>
          <w:lang w:val="af-ZA"/>
        </w:rPr>
        <w:t>ịp thời hỗ trợ doanh nghiệp, người lao động trở lại làm việc sau dịch.</w:t>
      </w:r>
      <w:r w:rsidR="00A51741" w:rsidRPr="00FE4EB5">
        <w:rPr>
          <w:lang w:val="af-ZA"/>
        </w:rPr>
        <w:t xml:space="preserve"> Kết quả trung bình điểm thi tốt nghiệp trung học phổ thông của tỉnh lần đầu tiên đứng đầu cả nước</w:t>
      </w:r>
      <w:r w:rsidRPr="00FE4EB5">
        <w:rPr>
          <w:lang w:val="af-ZA"/>
        </w:rPr>
        <w:t>.</w:t>
      </w:r>
    </w:p>
    <w:p w14:paraId="2B4E1E5C" w14:textId="4BF74E7C" w:rsidR="00A51741" w:rsidRPr="00FE4EB5" w:rsidRDefault="00A51741" w:rsidP="00A51741">
      <w:pPr>
        <w:ind w:firstLine="540"/>
        <w:rPr>
          <w:lang w:val="af-ZA"/>
        </w:rPr>
      </w:pPr>
      <w:r w:rsidRPr="00FE4EB5">
        <w:rPr>
          <w:bCs/>
          <w:iCs/>
          <w:szCs w:val="28"/>
        </w:rPr>
        <w:t>- C</w:t>
      </w:r>
      <w:r w:rsidRPr="00FE4EB5">
        <w:rPr>
          <w:bCs/>
          <w:iCs/>
          <w:szCs w:val="28"/>
          <w:lang w:val="vi-VN"/>
        </w:rPr>
        <w:t>ác hoạt động chào mừng năm mới, Tết Nguyên đán, lễ hội, lễ kỷ niệm được tổ chức phù hợp trong điều kiện phòng, chống dịch</w:t>
      </w:r>
      <w:r w:rsidRPr="00FE4EB5">
        <w:rPr>
          <w:bCs/>
          <w:iCs/>
          <w:szCs w:val="28"/>
        </w:rPr>
        <w:t xml:space="preserve">; </w:t>
      </w:r>
      <w:r w:rsidR="007825C3" w:rsidRPr="00FE4EB5">
        <w:rPr>
          <w:bCs/>
          <w:iCs/>
          <w:szCs w:val="28"/>
        </w:rPr>
        <w:t>kịp thời</w:t>
      </w:r>
      <w:r w:rsidRPr="00FE4EB5">
        <w:rPr>
          <w:lang w:val="vi-VN"/>
        </w:rPr>
        <w:t xml:space="preserve"> xử lý tin giả, sai sự thật</w:t>
      </w:r>
      <w:r w:rsidR="007825C3" w:rsidRPr="00FE4EB5">
        <w:t>, nhất là các tin liên hoạt động phòng chống dịch</w:t>
      </w:r>
      <w:r w:rsidRPr="00FE4EB5">
        <w:rPr>
          <w:lang w:val="af-ZA"/>
        </w:rPr>
        <w:t xml:space="preserve">; </w:t>
      </w:r>
      <w:r w:rsidR="0013705E" w:rsidRPr="00FE4EB5">
        <w:rPr>
          <w:bCs/>
          <w:iCs/>
          <w:szCs w:val="28"/>
        </w:rPr>
        <w:t>việc</w:t>
      </w:r>
      <w:r w:rsidRPr="00FE4EB5">
        <w:rPr>
          <w:bCs/>
          <w:iCs/>
          <w:szCs w:val="28"/>
        </w:rPr>
        <w:t xml:space="preserve"> ứng dụng công nghệ thông tin trong hoạt động </w:t>
      </w:r>
      <w:r w:rsidR="0013705E" w:rsidRPr="00FE4EB5">
        <w:rPr>
          <w:bCs/>
          <w:iCs/>
          <w:szCs w:val="28"/>
        </w:rPr>
        <w:t xml:space="preserve">phòng chống dịch và </w:t>
      </w:r>
      <w:r w:rsidRPr="00FE4EB5">
        <w:rPr>
          <w:bCs/>
          <w:iCs/>
          <w:szCs w:val="28"/>
        </w:rPr>
        <w:t>quản lý nhà nước</w:t>
      </w:r>
      <w:r w:rsidR="0013705E" w:rsidRPr="00FE4EB5">
        <w:rPr>
          <w:bCs/>
          <w:iCs/>
          <w:szCs w:val="28"/>
        </w:rPr>
        <w:t xml:space="preserve"> đạt nhiều kết quả khả quan.</w:t>
      </w:r>
    </w:p>
    <w:p w14:paraId="6EEF7241" w14:textId="77777777" w:rsidR="00A51741" w:rsidRPr="00FE4EB5" w:rsidRDefault="00A51741" w:rsidP="00A51741">
      <w:pPr>
        <w:ind w:firstLine="539"/>
        <w:rPr>
          <w:szCs w:val="28"/>
          <w:lang w:val="vi-VN"/>
        </w:rPr>
      </w:pPr>
      <w:r w:rsidRPr="00FE4EB5">
        <w:rPr>
          <w:szCs w:val="28"/>
          <w:lang w:val="vi-VN"/>
        </w:rPr>
        <w:t>- Kết quả các chỉ số về năng lực cạnh tranh, chỉ số cải cách hành chính cấp tỉnh có bước cải thiện lớn về điểm số và thứ hạng; đề án thành phố thông minh Bình Dương được Diễn đàn cộng đồng thông minh thế giới (ICF) vinh danh vào TOP 7 các cộng đồng có chiến lược phát triển thông minh trên thế giới.</w:t>
      </w:r>
    </w:p>
    <w:p w14:paraId="3FD81AC7" w14:textId="055B0B01" w:rsidR="007E349C" w:rsidRPr="00FE4EB5" w:rsidRDefault="00A51741" w:rsidP="007E349C">
      <w:pPr>
        <w:ind w:firstLine="539"/>
        <w:rPr>
          <w:szCs w:val="28"/>
        </w:rPr>
      </w:pPr>
      <w:r w:rsidRPr="00FE4EB5">
        <w:rPr>
          <w:szCs w:val="28"/>
          <w:lang w:val="vi-VN"/>
        </w:rPr>
        <w:lastRenderedPageBreak/>
        <w:t xml:space="preserve">- </w:t>
      </w:r>
      <w:r w:rsidR="007E349C" w:rsidRPr="00FE4EB5">
        <w:rPr>
          <w:szCs w:val="28"/>
        </w:rPr>
        <w:t>C</w:t>
      </w:r>
      <w:r w:rsidRPr="00FE4EB5">
        <w:rPr>
          <w:szCs w:val="28"/>
          <w:lang w:val="vi-VN"/>
        </w:rPr>
        <w:t>ải cách</w:t>
      </w:r>
      <w:r w:rsidR="007E349C" w:rsidRPr="00FE4EB5">
        <w:rPr>
          <w:szCs w:val="28"/>
        </w:rPr>
        <w:t xml:space="preserve"> thủ tục</w:t>
      </w:r>
      <w:r w:rsidRPr="00FE4EB5">
        <w:rPr>
          <w:szCs w:val="28"/>
          <w:lang w:val="vi-VN"/>
        </w:rPr>
        <w:t xml:space="preserve"> hành chính tiếp tục được quan tâm chỉ đạo, tạo thuận lợi cho người dân và doanh nghiệp; tổ chức thành công cuộc bầu cử Quốc hội khóa XV và HĐND các cấp nhiệm kỳ 2021-2026</w:t>
      </w:r>
      <w:r w:rsidRPr="00FE4EB5">
        <w:rPr>
          <w:szCs w:val="28"/>
          <w:lang w:val="af-ZA"/>
        </w:rPr>
        <w:t xml:space="preserve">. </w:t>
      </w:r>
      <w:r w:rsidR="007E349C" w:rsidRPr="00FE4EB5">
        <w:rPr>
          <w:szCs w:val="28"/>
          <w:lang w:val="af-ZA"/>
        </w:rPr>
        <w:t xml:space="preserve">Cán bộ, công chức, viên chức, người lao động các cơ quan, đơn vị vừa thực hiện nhiệm vụ chuyên môn vừa tham gia các hoạt động phòng, chống dịch tại các địa bàn </w:t>
      </w:r>
      <w:r w:rsidR="007E349C" w:rsidRPr="00FE4EB5">
        <w:rPr>
          <w:szCs w:val="28"/>
        </w:rPr>
        <w:t>thực hiện “khóa chặt, đông cứng”.</w:t>
      </w:r>
    </w:p>
    <w:p w14:paraId="15A4C033" w14:textId="72B511B8" w:rsidR="002E27DE" w:rsidRPr="00FE4EB5" w:rsidRDefault="00253E17" w:rsidP="002E27DE">
      <w:pPr>
        <w:ind w:firstLine="539"/>
        <w:rPr>
          <w:bCs/>
          <w:iCs/>
          <w:szCs w:val="28"/>
        </w:rPr>
      </w:pPr>
      <w:r w:rsidRPr="00FE4EB5">
        <w:rPr>
          <w:szCs w:val="28"/>
          <w:lang w:val="af-ZA"/>
        </w:rPr>
        <w:t>- Kịp thời kiến nghị Chính phủ, Thủ tướng Chính phủ, các Bộ, ngành Trung ương giải quyết các vấn đề khó khăn, vướng</w:t>
      </w:r>
      <w:r w:rsidR="00DA73E9" w:rsidRPr="00FE4EB5">
        <w:rPr>
          <w:szCs w:val="28"/>
          <w:lang w:val="af-ZA"/>
        </w:rPr>
        <w:t xml:space="preserve"> mắc</w:t>
      </w:r>
      <w:r w:rsidRPr="00FE4EB5">
        <w:rPr>
          <w:szCs w:val="28"/>
          <w:lang w:val="af-ZA"/>
        </w:rPr>
        <w:t>, vượt thẩm quyền trong hoạt động phòng chống, dịch và phục hồi phát triển kinh tế - xã hội của tỉnh</w:t>
      </w:r>
      <w:r w:rsidR="002E27DE" w:rsidRPr="00FE4EB5">
        <w:rPr>
          <w:szCs w:val="28"/>
          <w:lang w:val="af-ZA"/>
        </w:rPr>
        <w:t xml:space="preserve">, </w:t>
      </w:r>
      <w:r w:rsidR="002E27DE" w:rsidRPr="00FE4EB5">
        <w:rPr>
          <w:bCs/>
          <w:iCs/>
          <w:szCs w:val="28"/>
        </w:rPr>
        <w:t>nhất là phát triển hạ tầng kỹ thuật liên quan đến tỉnh.</w:t>
      </w:r>
    </w:p>
    <w:p w14:paraId="0B22F8E9" w14:textId="57B3B632" w:rsidR="007E349C" w:rsidRPr="00FE4EB5" w:rsidRDefault="00A51741" w:rsidP="007E349C">
      <w:pPr>
        <w:ind w:firstLine="539"/>
        <w:rPr>
          <w:szCs w:val="28"/>
          <w:lang w:val="af-ZA"/>
        </w:rPr>
      </w:pPr>
      <w:r w:rsidRPr="00FE4EB5">
        <w:rPr>
          <w:szCs w:val="28"/>
          <w:lang w:val="vi-VN"/>
        </w:rPr>
        <w:t xml:space="preserve">- </w:t>
      </w:r>
      <w:r w:rsidRPr="00FE4EB5">
        <w:rPr>
          <w:szCs w:val="28"/>
          <w:lang w:val="af-ZA"/>
        </w:rPr>
        <w:t>Hoàn thành c</w:t>
      </w:r>
      <w:r w:rsidRPr="00FE4EB5">
        <w:rPr>
          <w:szCs w:val="28"/>
          <w:lang w:val="vi-VN"/>
        </w:rPr>
        <w:t xml:space="preserve">ông tác giao quân nghĩa vụ </w:t>
      </w:r>
      <w:r w:rsidRPr="00FE4EB5">
        <w:rPr>
          <w:szCs w:val="28"/>
          <w:lang w:val="af-ZA"/>
        </w:rPr>
        <w:t>năm 2021. An ninh chính trị, trật tự an toàn xã hội được giữ vững, tai nạn giao thông giảm 3 tiêu chí, p</w:t>
      </w:r>
      <w:r w:rsidRPr="00FE4EB5">
        <w:rPr>
          <w:szCs w:val="28"/>
          <w:lang w:val="vi-VN"/>
        </w:rPr>
        <w:t xml:space="preserve">hòng chống cháy nổ và cứu hộ cứu nạn được </w:t>
      </w:r>
      <w:r w:rsidRPr="00FE4EB5">
        <w:rPr>
          <w:szCs w:val="28"/>
          <w:lang w:val="af-ZA"/>
        </w:rPr>
        <w:t>tập trung thực hiện</w:t>
      </w:r>
      <w:r w:rsidRPr="00FE4EB5">
        <w:rPr>
          <w:szCs w:val="28"/>
          <w:lang w:val="vi-VN"/>
        </w:rPr>
        <w:t>.</w:t>
      </w:r>
      <w:r w:rsidRPr="00FE4EB5">
        <w:rPr>
          <w:szCs w:val="28"/>
          <w:lang w:val="af-ZA"/>
        </w:rPr>
        <w:t xml:space="preserve"> </w:t>
      </w:r>
      <w:r w:rsidR="007E349C" w:rsidRPr="00FE4EB5">
        <w:rPr>
          <w:szCs w:val="28"/>
          <w:lang w:val="af-ZA"/>
        </w:rPr>
        <w:t>Hoạt động đối ngoại, xúc tiến đầu tư, thương mại được tổ chức với hình thức phù hợp.</w:t>
      </w:r>
    </w:p>
    <w:p w14:paraId="1DA87DA9" w14:textId="77DCE1E1" w:rsidR="00D400B6" w:rsidRPr="00FE4EB5" w:rsidRDefault="00D400B6" w:rsidP="00D400B6">
      <w:pPr>
        <w:ind w:firstLine="540"/>
        <w:rPr>
          <w:b/>
          <w:szCs w:val="28"/>
          <w:lang w:val="vi-VN"/>
        </w:rPr>
      </w:pPr>
      <w:r w:rsidRPr="00FE4EB5">
        <w:rPr>
          <w:b/>
          <w:szCs w:val="28"/>
          <w:lang w:val="vi-VN"/>
        </w:rPr>
        <w:t>Những khó khăn, tồn tại</w:t>
      </w:r>
    </w:p>
    <w:p w14:paraId="5A9EC8A9" w14:textId="44C09397" w:rsidR="00FC57D4" w:rsidRPr="00FE4EB5" w:rsidRDefault="00234E9D" w:rsidP="00234E9D">
      <w:pPr>
        <w:ind w:firstLine="539"/>
        <w:rPr>
          <w:szCs w:val="28"/>
        </w:rPr>
      </w:pPr>
      <w:r w:rsidRPr="00FE4EB5">
        <w:rPr>
          <w:szCs w:val="28"/>
          <w:lang w:val="vi-VN"/>
        </w:rPr>
        <w:t xml:space="preserve">- </w:t>
      </w:r>
      <w:r w:rsidR="00690E76" w:rsidRPr="00FE4EB5">
        <w:rPr>
          <w:szCs w:val="28"/>
        </w:rPr>
        <w:t>Trong quí III, t</w:t>
      </w:r>
      <w:r w:rsidRPr="00FE4EB5">
        <w:rPr>
          <w:szCs w:val="28"/>
          <w:lang w:val="vi-VN"/>
        </w:rPr>
        <w:t>ình hình dịch bệnh tiếp tục diễn biến phức tạp, Tỉnh phải thực hiện giãn cách xã hội trong thời gia</w:t>
      </w:r>
      <w:r w:rsidR="00AD2FD0" w:rsidRPr="00FE4EB5">
        <w:rPr>
          <w:szCs w:val="28"/>
        </w:rPr>
        <w:t>n</w:t>
      </w:r>
      <w:r w:rsidRPr="00FE4EB5">
        <w:rPr>
          <w:szCs w:val="28"/>
          <w:lang w:val="vi-VN"/>
        </w:rPr>
        <w:t xml:space="preserve"> dài, thậm chí phải “khóa chặt, đông cứng” ở 15 phường nên gần như tất cả các hoạt động kinh tế - xã hội đều bị ngưng trệ</w:t>
      </w:r>
      <w:r w:rsidR="00FC57D4" w:rsidRPr="00FE4EB5">
        <w:rPr>
          <w:szCs w:val="28"/>
        </w:rPr>
        <w:t xml:space="preserve"> trong tháng 7, tháng 8/2021.</w:t>
      </w:r>
    </w:p>
    <w:p w14:paraId="54C8E608" w14:textId="12A82E9B" w:rsidR="00B2212E" w:rsidRPr="00FE4EB5" w:rsidRDefault="00FC57D4" w:rsidP="00225BEF">
      <w:pPr>
        <w:ind w:firstLine="539"/>
        <w:rPr>
          <w:szCs w:val="28"/>
          <w:lang w:val="af-ZA"/>
        </w:rPr>
      </w:pPr>
      <w:r w:rsidRPr="00FE4EB5">
        <w:rPr>
          <w:szCs w:val="28"/>
        </w:rPr>
        <w:t xml:space="preserve">- </w:t>
      </w:r>
      <w:r w:rsidR="00B13EF8" w:rsidRPr="00FE4EB5">
        <w:rPr>
          <w:szCs w:val="28"/>
        </w:rPr>
        <w:t xml:space="preserve">Tăng trưởng kinh tế và phát triển các ngành, lĩnh vực, nhất là khu vực công </w:t>
      </w:r>
      <w:r w:rsidR="00B13EF8" w:rsidRPr="00FE4EB5">
        <w:rPr>
          <w:szCs w:val="28"/>
          <w:lang w:val="vi-VN"/>
        </w:rPr>
        <w:t>nghiệp</w:t>
      </w:r>
      <w:r w:rsidR="00B13EF8" w:rsidRPr="00FE4EB5">
        <w:rPr>
          <w:szCs w:val="28"/>
        </w:rPr>
        <w:t xml:space="preserve">, dịch vụ, gặp rất nhiều </w:t>
      </w:r>
      <w:r w:rsidR="00690E76" w:rsidRPr="00FE4EB5">
        <w:rPr>
          <w:szCs w:val="28"/>
        </w:rPr>
        <w:t xml:space="preserve">rào cản, </w:t>
      </w:r>
      <w:r w:rsidR="00B13EF8" w:rsidRPr="00FE4EB5">
        <w:rPr>
          <w:szCs w:val="28"/>
        </w:rPr>
        <w:t>khó khăn</w:t>
      </w:r>
      <w:r w:rsidRPr="00FE4EB5">
        <w:rPr>
          <w:szCs w:val="28"/>
        </w:rPr>
        <w:t>, đạt mức tăng trưởng thấp hơn so với năm 2020,</w:t>
      </w:r>
      <w:r w:rsidR="00B13EF8" w:rsidRPr="00FE4EB5">
        <w:rPr>
          <w:szCs w:val="28"/>
        </w:rPr>
        <w:t xml:space="preserve"> cơ cấu kinh tế chuyển dịch chậm</w:t>
      </w:r>
      <w:r w:rsidRPr="00FE4EB5">
        <w:rPr>
          <w:szCs w:val="28"/>
        </w:rPr>
        <w:t>.</w:t>
      </w:r>
      <w:r w:rsidR="00225BEF" w:rsidRPr="00FE4EB5">
        <w:rPr>
          <w:szCs w:val="28"/>
        </w:rPr>
        <w:t xml:space="preserve"> </w:t>
      </w:r>
      <w:r w:rsidR="00B2212E" w:rsidRPr="00FE4EB5">
        <w:rPr>
          <w:lang w:val="sv-SE"/>
        </w:rPr>
        <w:t>Ngành n</w:t>
      </w:r>
      <w:r w:rsidR="00B2212E" w:rsidRPr="00FE4EB5">
        <w:rPr>
          <w:lang w:val="vi-VN"/>
        </w:rPr>
        <w:t xml:space="preserve">ông nghiệp </w:t>
      </w:r>
      <w:r w:rsidR="00B2212E" w:rsidRPr="00FE4EB5">
        <w:rPr>
          <w:lang w:val="sv-SE"/>
        </w:rPr>
        <w:t xml:space="preserve">tuy ít chịu tác động của dịch nhưng </w:t>
      </w:r>
      <w:r w:rsidR="00B2212E" w:rsidRPr="00FE4EB5">
        <w:rPr>
          <w:lang w:val="vi-VN"/>
        </w:rPr>
        <w:t xml:space="preserve">vẫn gặp khó khăn về </w:t>
      </w:r>
      <w:r w:rsidR="00B2212E" w:rsidRPr="00FE4EB5">
        <w:rPr>
          <w:szCs w:val="28"/>
          <w:lang w:val="af-ZA"/>
        </w:rPr>
        <w:t>giá vật tư tăng trong khi giá bán nông sản giảm.</w:t>
      </w:r>
    </w:p>
    <w:p w14:paraId="78032174" w14:textId="2087E5FE" w:rsidR="00234E9D" w:rsidRPr="00FE4EB5" w:rsidRDefault="00234E9D" w:rsidP="00B2212E">
      <w:pPr>
        <w:ind w:firstLine="539"/>
        <w:rPr>
          <w:szCs w:val="28"/>
          <w:lang w:val="nl-NL"/>
        </w:rPr>
      </w:pPr>
      <w:r w:rsidRPr="00FE4EB5">
        <w:rPr>
          <w:szCs w:val="28"/>
          <w:lang w:val="nl-NL"/>
        </w:rPr>
        <w:t>- Doanh</w:t>
      </w:r>
      <w:r w:rsidRPr="00FE4EB5">
        <w:rPr>
          <w:szCs w:val="28"/>
        </w:rPr>
        <w:t xml:space="preserve"> nghiệp </w:t>
      </w:r>
      <w:r w:rsidR="00027FDF" w:rsidRPr="00FE4EB5">
        <w:rPr>
          <w:szCs w:val="28"/>
        </w:rPr>
        <w:t>thiếu</w:t>
      </w:r>
      <w:r w:rsidRPr="00FE4EB5">
        <w:rPr>
          <w:szCs w:val="28"/>
        </w:rPr>
        <w:t xml:space="preserve"> nguyên liệu, </w:t>
      </w:r>
      <w:r w:rsidR="00225BEF" w:rsidRPr="00FE4EB5">
        <w:rPr>
          <w:szCs w:val="28"/>
          <w:lang w:val="nl-NL"/>
        </w:rPr>
        <w:t xml:space="preserve">tăng </w:t>
      </w:r>
      <w:r w:rsidR="006B4753" w:rsidRPr="00FE4EB5">
        <w:rPr>
          <w:szCs w:val="28"/>
          <w:lang w:val="nl-NL"/>
        </w:rPr>
        <w:t>chi phí</w:t>
      </w:r>
      <w:r w:rsidR="00225BEF" w:rsidRPr="00FE4EB5">
        <w:rPr>
          <w:szCs w:val="28"/>
          <w:lang w:val="nl-NL"/>
        </w:rPr>
        <w:t>,</w:t>
      </w:r>
      <w:r w:rsidR="006B4753" w:rsidRPr="00FE4EB5">
        <w:rPr>
          <w:szCs w:val="28"/>
          <w:lang w:val="nl-NL"/>
        </w:rPr>
        <w:t xml:space="preserve"> </w:t>
      </w:r>
      <w:r w:rsidR="00225BEF" w:rsidRPr="00FE4EB5">
        <w:rPr>
          <w:szCs w:val="28"/>
          <w:lang w:val="nl-NL"/>
        </w:rPr>
        <w:t xml:space="preserve">giảm </w:t>
      </w:r>
      <w:r w:rsidR="006B4753" w:rsidRPr="00FE4EB5">
        <w:rPr>
          <w:szCs w:val="28"/>
        </w:rPr>
        <w:t>đơn hàng</w:t>
      </w:r>
      <w:r w:rsidR="006B4753" w:rsidRPr="00FE4EB5">
        <w:rPr>
          <w:szCs w:val="28"/>
          <w:lang w:val="nl-NL"/>
        </w:rPr>
        <w:t xml:space="preserve"> nên phải thu hẹp quy mô hoặc tạm thời ngừng hoạt động. </w:t>
      </w:r>
      <w:r w:rsidR="00CF470C" w:rsidRPr="00FE4EB5">
        <w:rPr>
          <w:szCs w:val="28"/>
          <w:lang w:val="nl-NL"/>
        </w:rPr>
        <w:t>Số doanh nghiệp tạm ngừng kinh doanh, tạm ngừng hoạt động hoặc chờ giải thể tăng và ở mức khá cao.</w:t>
      </w:r>
    </w:p>
    <w:p w14:paraId="7DC09078" w14:textId="7C968376" w:rsidR="00372E61" w:rsidRPr="00FE4EB5" w:rsidRDefault="00372E61" w:rsidP="00372E61">
      <w:pPr>
        <w:ind w:firstLine="539"/>
        <w:rPr>
          <w:szCs w:val="28"/>
          <w:lang w:val="nl-NL"/>
        </w:rPr>
      </w:pPr>
      <w:r w:rsidRPr="00FE4EB5">
        <w:rPr>
          <w:szCs w:val="28"/>
          <w:lang w:val="nl-NL"/>
        </w:rPr>
        <w:t xml:space="preserve">- </w:t>
      </w:r>
      <w:r w:rsidR="002B34B8" w:rsidRPr="00FE4EB5">
        <w:rPr>
          <w:szCs w:val="28"/>
          <w:lang w:val="nl-NL"/>
        </w:rPr>
        <w:t>Tổng vốn đầu tư toàn xã hội giảm, t</w:t>
      </w:r>
      <w:r w:rsidRPr="00FE4EB5">
        <w:rPr>
          <w:szCs w:val="28"/>
          <w:lang w:val="nl-NL"/>
        </w:rPr>
        <w:t xml:space="preserve">hực hiện và giải ngân vốn đầu tư công đạt thấp so với kế hoạch; </w:t>
      </w:r>
      <w:r w:rsidR="005B10E9" w:rsidRPr="00FE4EB5">
        <w:rPr>
          <w:szCs w:val="28"/>
          <w:lang w:val="nl-NL"/>
        </w:rPr>
        <w:t>c</w:t>
      </w:r>
      <w:r w:rsidR="005B10E9" w:rsidRPr="00FE4EB5">
        <w:rPr>
          <w:szCs w:val="28"/>
        </w:rPr>
        <w:t xml:space="preserve">ông tác lập các quy hoạch, </w:t>
      </w:r>
      <w:r w:rsidR="005B10E9" w:rsidRPr="00FE4EB5">
        <w:rPr>
          <w:szCs w:val="28"/>
          <w:lang w:val="nl-NL"/>
        </w:rPr>
        <w:t>bồi thường, giải phóng mặt bằng còn chậm tiến độ</w:t>
      </w:r>
      <w:r w:rsidR="005B10E9" w:rsidRPr="00FE4EB5">
        <w:rPr>
          <w:szCs w:val="28"/>
        </w:rPr>
        <w:t>, chưa được khắc phục hiệu quả</w:t>
      </w:r>
      <w:r w:rsidR="00150119" w:rsidRPr="00FE4EB5">
        <w:rPr>
          <w:szCs w:val="28"/>
        </w:rPr>
        <w:t>.</w:t>
      </w:r>
    </w:p>
    <w:p w14:paraId="4A1005F5" w14:textId="171E383D" w:rsidR="00B2212E" w:rsidRPr="00FE4EB5" w:rsidRDefault="006B4753" w:rsidP="006B4753">
      <w:pPr>
        <w:ind w:firstLine="539"/>
        <w:rPr>
          <w:szCs w:val="28"/>
          <w:lang w:val="nl-NL"/>
        </w:rPr>
      </w:pPr>
      <w:bookmarkStart w:id="5" w:name="_hlk73451919"/>
      <w:r w:rsidRPr="00FE4EB5">
        <w:rPr>
          <w:szCs w:val="28"/>
          <w:lang w:val="nl-NL"/>
        </w:rPr>
        <w:t>- Người lao động mất việc</w:t>
      </w:r>
      <w:r w:rsidR="00B958EB" w:rsidRPr="00FE4EB5">
        <w:rPr>
          <w:szCs w:val="28"/>
          <w:lang w:val="nl-NL"/>
        </w:rPr>
        <w:t xml:space="preserve"> làm</w:t>
      </w:r>
      <w:r w:rsidR="005C1783" w:rsidRPr="00FE4EB5">
        <w:rPr>
          <w:szCs w:val="28"/>
          <w:lang w:val="nl-NL"/>
        </w:rPr>
        <w:t xml:space="preserve">, </w:t>
      </w:r>
      <w:r w:rsidR="00B2212E" w:rsidRPr="00FE4EB5">
        <w:rPr>
          <w:szCs w:val="28"/>
        </w:rPr>
        <w:t xml:space="preserve">di chuyển tự phát về quê gây mất cân đối cung cầu trong ngắn hạn khi các hoạt động kinh tế - xã hội bước vào giai đoạn phục hồi; </w:t>
      </w:r>
      <w:r w:rsidRPr="00FE4EB5">
        <w:rPr>
          <w:szCs w:val="28"/>
          <w:lang w:val="nl-NL"/>
        </w:rPr>
        <w:t xml:space="preserve">đời sống người dân tại các khu vực bị cách ly, phong tỏa gặp </w:t>
      </w:r>
      <w:r w:rsidR="00225BEF" w:rsidRPr="00FE4EB5">
        <w:rPr>
          <w:szCs w:val="28"/>
          <w:lang w:val="nl-NL"/>
        </w:rPr>
        <w:t xml:space="preserve">không ít </w:t>
      </w:r>
      <w:r w:rsidRPr="00FE4EB5">
        <w:rPr>
          <w:szCs w:val="28"/>
          <w:lang w:val="nl-NL"/>
        </w:rPr>
        <w:t xml:space="preserve">khó khăn. </w:t>
      </w:r>
    </w:p>
    <w:bookmarkEnd w:id="5"/>
    <w:p w14:paraId="32BFC748" w14:textId="3AE4E54A" w:rsidR="006B4753" w:rsidRPr="00FE4EB5" w:rsidRDefault="00B2212E" w:rsidP="00182412">
      <w:pPr>
        <w:rPr>
          <w:szCs w:val="28"/>
          <w:lang w:val="nl-NL"/>
        </w:rPr>
      </w:pPr>
      <w:r w:rsidRPr="00FE4EB5">
        <w:rPr>
          <w:lang w:val="nl-NL"/>
        </w:rPr>
        <w:t xml:space="preserve">- Hệ thống y tế cơ sở, y tế dự phòng cũng như năng lực điều trị bộc lộ nhiều hạn chế, </w:t>
      </w:r>
      <w:r w:rsidR="006B4753" w:rsidRPr="00FE4EB5">
        <w:rPr>
          <w:szCs w:val="28"/>
          <w:lang w:val="nl-NL"/>
        </w:rPr>
        <w:t>nhân lực y tế phải chịu nhiều áp lực, thách thức trong điều trị các ca nhiễm; một bộ phận người dân còn chủ quan,</w:t>
      </w:r>
      <w:r w:rsidR="00DA73E9" w:rsidRPr="00FE4EB5">
        <w:rPr>
          <w:szCs w:val="28"/>
          <w:lang w:val="nl-NL"/>
        </w:rPr>
        <w:t xml:space="preserve"> lơ</w:t>
      </w:r>
      <w:r w:rsidR="006B4753" w:rsidRPr="00FE4EB5">
        <w:rPr>
          <w:szCs w:val="28"/>
          <w:lang w:val="nl-NL"/>
        </w:rPr>
        <w:t xml:space="preserve"> là trong công tác phòng, chống dịch</w:t>
      </w:r>
      <w:r w:rsidR="00EE766A" w:rsidRPr="00FE4EB5">
        <w:rPr>
          <w:szCs w:val="28"/>
          <w:lang w:val="nl-NL"/>
        </w:rPr>
        <w:t xml:space="preserve"> sau khi đã được tiêm vắc xin</w:t>
      </w:r>
      <w:r w:rsidR="00043B7F" w:rsidRPr="00FE4EB5">
        <w:rPr>
          <w:szCs w:val="28"/>
          <w:lang w:val="nl-NL"/>
        </w:rPr>
        <w:t>.</w:t>
      </w:r>
    </w:p>
    <w:p w14:paraId="024CD73F" w14:textId="6117FC61" w:rsidR="006B4753" w:rsidRPr="00FE4EB5" w:rsidRDefault="00043B7F" w:rsidP="00182412">
      <w:pPr>
        <w:rPr>
          <w:szCs w:val="28"/>
          <w:lang w:val="es-CO"/>
        </w:rPr>
      </w:pPr>
      <w:r w:rsidRPr="00FE4EB5">
        <w:rPr>
          <w:lang w:val="nl-NL"/>
        </w:rPr>
        <w:t xml:space="preserve">- </w:t>
      </w:r>
      <w:bookmarkStart w:id="6" w:name="_Hlk75783619"/>
      <w:r w:rsidR="006B4753" w:rsidRPr="00FE4EB5">
        <w:rPr>
          <w:szCs w:val="28"/>
          <w:lang w:val="nl-NL"/>
        </w:rPr>
        <w:t xml:space="preserve">Chỉ số </w:t>
      </w:r>
      <w:r w:rsidR="006B4753" w:rsidRPr="00FE4EB5">
        <w:rPr>
          <w:rFonts w:eastAsia="Times New Roman"/>
          <w:szCs w:val="28"/>
          <w:lang w:val="af-ZA"/>
        </w:rPr>
        <w:t>hiệu quả quản trị và hành chính công cấp tỉnh thuộc nhóm thấp nhất cả nước (PAPI)</w:t>
      </w:r>
      <w:r w:rsidR="006B4753" w:rsidRPr="00FE4EB5">
        <w:rPr>
          <w:szCs w:val="28"/>
          <w:lang w:val="nl-NL"/>
        </w:rPr>
        <w:t xml:space="preserve">. </w:t>
      </w:r>
      <w:bookmarkEnd w:id="6"/>
      <w:r w:rsidR="006B4753" w:rsidRPr="00FE4EB5">
        <w:rPr>
          <w:szCs w:val="28"/>
          <w:lang w:val="es-CO"/>
        </w:rPr>
        <w:t>Một số nhiệm vụ, chương trình của các đơn vị chậm tiến độ hoặc bị hủy, tạm ngưng.</w:t>
      </w:r>
    </w:p>
    <w:p w14:paraId="7039F8D1" w14:textId="77777777" w:rsidR="00356FC0" w:rsidRPr="00FE4EB5" w:rsidRDefault="00356FC0" w:rsidP="00182412">
      <w:pPr>
        <w:rPr>
          <w:szCs w:val="28"/>
          <w:lang w:val="sv-SE"/>
        </w:rPr>
      </w:pPr>
    </w:p>
    <w:p w14:paraId="543EE09D" w14:textId="77777777" w:rsidR="00B51CAB" w:rsidRPr="00FE4EB5" w:rsidRDefault="00B51CAB" w:rsidP="00AF267A">
      <w:pPr>
        <w:spacing w:before="240"/>
        <w:ind w:firstLine="431"/>
        <w:jc w:val="center"/>
        <w:rPr>
          <w:b/>
          <w:szCs w:val="28"/>
          <w:lang w:val="zu-ZA"/>
        </w:rPr>
      </w:pPr>
      <w:r w:rsidRPr="00FE4EB5">
        <w:rPr>
          <w:b/>
          <w:szCs w:val="28"/>
          <w:lang w:val="zu-ZA"/>
        </w:rPr>
        <w:lastRenderedPageBreak/>
        <w:t>Phần thứ hai</w:t>
      </w:r>
    </w:p>
    <w:p w14:paraId="0B3BD51C" w14:textId="3BA2B69A" w:rsidR="00B51CAB" w:rsidRPr="00FE4EB5" w:rsidRDefault="00B51CAB" w:rsidP="006D0608">
      <w:pPr>
        <w:ind w:firstLine="432"/>
        <w:jc w:val="center"/>
        <w:rPr>
          <w:b/>
          <w:bCs/>
          <w:szCs w:val="28"/>
          <w:lang w:val="zu-ZA"/>
        </w:rPr>
      </w:pPr>
      <w:r w:rsidRPr="00FE4EB5">
        <w:rPr>
          <w:b/>
          <w:bCs/>
          <w:szCs w:val="28"/>
          <w:lang w:val="zu-ZA"/>
        </w:rPr>
        <w:t xml:space="preserve">PHƯƠNG HƯỚNG, NHIỆM VỤ NĂM </w:t>
      </w:r>
      <w:r w:rsidR="00124D91" w:rsidRPr="00FE4EB5">
        <w:rPr>
          <w:b/>
          <w:bCs/>
          <w:szCs w:val="28"/>
          <w:lang w:val="zu-ZA"/>
        </w:rPr>
        <w:t>2022</w:t>
      </w:r>
    </w:p>
    <w:p w14:paraId="116B4022" w14:textId="56B2E660" w:rsidR="00BE4E40" w:rsidRPr="00FE4EB5" w:rsidRDefault="00FA72C1" w:rsidP="00FA72C1">
      <w:pPr>
        <w:rPr>
          <w:bCs/>
          <w:szCs w:val="28"/>
          <w:lang w:val="zu-ZA"/>
        </w:rPr>
      </w:pPr>
      <w:r w:rsidRPr="00FE4EB5">
        <w:rPr>
          <w:rFonts w:eastAsia="Times New Roman"/>
          <w:szCs w:val="28"/>
          <w:lang w:val="vi-VN" w:eastAsia="vi-VN"/>
        </w:rPr>
        <w:t xml:space="preserve">Năm </w:t>
      </w:r>
      <w:r w:rsidR="00124D91" w:rsidRPr="00FE4EB5">
        <w:rPr>
          <w:rFonts w:eastAsia="Times New Roman"/>
          <w:szCs w:val="28"/>
          <w:lang w:val="vi-VN" w:eastAsia="vi-VN"/>
        </w:rPr>
        <w:t>2022</w:t>
      </w:r>
      <w:r w:rsidRPr="00FE4EB5">
        <w:rPr>
          <w:rFonts w:eastAsia="Times New Roman"/>
          <w:szCs w:val="28"/>
          <w:lang w:val="vi-VN" w:eastAsia="vi-VN"/>
        </w:rPr>
        <w:t xml:space="preserve"> là năm </w:t>
      </w:r>
      <w:r w:rsidR="009D2D43" w:rsidRPr="00FE4EB5">
        <w:rPr>
          <w:rFonts w:eastAsia="Times New Roman"/>
          <w:szCs w:val="28"/>
          <w:lang w:eastAsia="vi-VN"/>
        </w:rPr>
        <w:t>thứ 2</w:t>
      </w:r>
      <w:r w:rsidR="004A70F1" w:rsidRPr="00FE4EB5">
        <w:rPr>
          <w:rFonts w:eastAsia="Times New Roman"/>
          <w:szCs w:val="28"/>
          <w:lang w:eastAsia="vi-VN"/>
        </w:rPr>
        <w:t xml:space="preserve"> thực hiện Nghị quyết Đại hội tỉnh Đảng bộ lần thứ XI và</w:t>
      </w:r>
      <w:r w:rsidRPr="00FE4EB5">
        <w:rPr>
          <w:rFonts w:eastAsia="Times New Roman"/>
          <w:szCs w:val="28"/>
          <w:lang w:eastAsia="vi-VN"/>
        </w:rPr>
        <w:t xml:space="preserve"> </w:t>
      </w:r>
      <w:r w:rsidRPr="00FE4EB5">
        <w:rPr>
          <w:rFonts w:eastAsia="Times New Roman"/>
          <w:szCs w:val="28"/>
          <w:lang w:val="vi-VN" w:eastAsia="vi-VN"/>
        </w:rPr>
        <w:t>Kế hoạch</w:t>
      </w:r>
      <w:r w:rsidRPr="00FE4EB5">
        <w:rPr>
          <w:rFonts w:eastAsia="Times New Roman"/>
          <w:szCs w:val="28"/>
          <w:lang w:eastAsia="vi-VN"/>
        </w:rPr>
        <w:t xml:space="preserve"> phát triển kinh tế - xã hội</w:t>
      </w:r>
      <w:r w:rsidRPr="00FE4EB5" w:rsidDel="00AD6212">
        <w:rPr>
          <w:rFonts w:eastAsia="Times New Roman"/>
          <w:szCs w:val="28"/>
          <w:lang w:eastAsia="vi-VN"/>
        </w:rPr>
        <w:t xml:space="preserve"> </w:t>
      </w:r>
      <w:r w:rsidRPr="00FE4EB5">
        <w:rPr>
          <w:rFonts w:eastAsia="Times New Roman"/>
          <w:szCs w:val="28"/>
          <w:lang w:val="vi-VN" w:eastAsia="vi-VN"/>
        </w:rPr>
        <w:t xml:space="preserve"> 5 năm </w:t>
      </w:r>
      <w:r w:rsidR="00124D91" w:rsidRPr="00FE4EB5">
        <w:rPr>
          <w:rFonts w:eastAsia="Times New Roman"/>
          <w:szCs w:val="28"/>
          <w:lang w:val="vi-VN" w:eastAsia="vi-VN"/>
        </w:rPr>
        <w:t>202</w:t>
      </w:r>
      <w:r w:rsidR="00A53B5E" w:rsidRPr="00FE4EB5">
        <w:rPr>
          <w:rFonts w:eastAsia="Times New Roman"/>
          <w:szCs w:val="28"/>
          <w:lang w:eastAsia="vi-VN"/>
        </w:rPr>
        <w:t>1</w:t>
      </w:r>
      <w:r w:rsidRPr="00FE4EB5">
        <w:rPr>
          <w:rFonts w:eastAsia="Times New Roman"/>
          <w:szCs w:val="28"/>
          <w:lang w:val="vi-VN" w:eastAsia="vi-VN"/>
        </w:rPr>
        <w:t>-202</w:t>
      </w:r>
      <w:r w:rsidRPr="00FE4EB5">
        <w:rPr>
          <w:rFonts w:eastAsia="Times New Roman"/>
          <w:szCs w:val="28"/>
          <w:lang w:eastAsia="vi-VN"/>
        </w:rPr>
        <w:t>5</w:t>
      </w:r>
      <w:r w:rsidRPr="00FE4EB5">
        <w:rPr>
          <w:rFonts w:eastAsia="Times New Roman"/>
          <w:szCs w:val="28"/>
          <w:lang w:val="vi-VN" w:eastAsia="vi-VN"/>
        </w:rPr>
        <w:t>,</w:t>
      </w:r>
      <w:r w:rsidRPr="00FE4EB5">
        <w:rPr>
          <w:rFonts w:eastAsia="Times New Roman"/>
          <w:szCs w:val="28"/>
          <w:lang w:eastAsia="vi-VN"/>
        </w:rPr>
        <w:t xml:space="preserve"> d</w:t>
      </w:r>
      <w:r w:rsidR="00BE4E40" w:rsidRPr="00FE4EB5">
        <w:rPr>
          <w:bCs/>
          <w:szCs w:val="28"/>
          <w:lang w:val="zu-ZA"/>
        </w:rPr>
        <w:t>ự báo tình hình thế giới và khu vực</w:t>
      </w:r>
      <w:r w:rsidR="00A53B5E" w:rsidRPr="00FE4EB5">
        <w:rPr>
          <w:bCs/>
          <w:szCs w:val="28"/>
          <w:lang w:val="zu-ZA"/>
        </w:rPr>
        <w:t>, dịch bệnh Covid-19 vẫ</w:t>
      </w:r>
      <w:r w:rsidR="000E703A" w:rsidRPr="00FE4EB5">
        <w:rPr>
          <w:bCs/>
          <w:szCs w:val="28"/>
          <w:lang w:val="zu-ZA"/>
        </w:rPr>
        <w:t>n</w:t>
      </w:r>
      <w:r w:rsidR="00A53B5E" w:rsidRPr="00FE4EB5">
        <w:rPr>
          <w:bCs/>
          <w:szCs w:val="28"/>
          <w:lang w:val="zu-ZA"/>
        </w:rPr>
        <w:t xml:space="preserve"> còn</w:t>
      </w:r>
      <w:r w:rsidR="00BE4E40" w:rsidRPr="00FE4EB5">
        <w:rPr>
          <w:bCs/>
          <w:szCs w:val="28"/>
          <w:lang w:val="zu-ZA"/>
        </w:rPr>
        <w:t xml:space="preserve"> diễn biến phức tạp, những cơ hội và thuận lợi đan xen </w:t>
      </w:r>
      <w:r w:rsidR="00237685" w:rsidRPr="00FE4EB5">
        <w:rPr>
          <w:bCs/>
          <w:szCs w:val="28"/>
          <w:lang w:val="zu-ZA"/>
        </w:rPr>
        <w:t xml:space="preserve">với những </w:t>
      </w:r>
      <w:r w:rsidR="00BE4E40" w:rsidRPr="00FE4EB5">
        <w:rPr>
          <w:bCs/>
          <w:szCs w:val="28"/>
          <w:lang w:val="zu-ZA"/>
        </w:rPr>
        <w:t xml:space="preserve">khó khăn, thách thức. UBND tỉnh xây dựng mục tiêu, nhiệm vụ chủ yếu trong năm </w:t>
      </w:r>
      <w:r w:rsidR="00124D91" w:rsidRPr="00FE4EB5">
        <w:rPr>
          <w:bCs/>
          <w:szCs w:val="28"/>
          <w:lang w:val="zu-ZA"/>
        </w:rPr>
        <w:t>2022</w:t>
      </w:r>
      <w:r w:rsidR="00BE4E40" w:rsidRPr="00FE4EB5">
        <w:rPr>
          <w:bCs/>
          <w:szCs w:val="28"/>
          <w:lang w:val="zu-ZA"/>
        </w:rPr>
        <w:t xml:space="preserve"> như sau:</w:t>
      </w:r>
    </w:p>
    <w:p w14:paraId="5A880B3A" w14:textId="77777777" w:rsidR="00BE4E40" w:rsidRPr="00FE4EB5" w:rsidRDefault="00BE4E40" w:rsidP="004901E8">
      <w:pPr>
        <w:widowControl w:val="0"/>
        <w:rPr>
          <w:rFonts w:ascii="Times New Roman Bold" w:hAnsi="Times New Roman Bold"/>
          <w:b/>
          <w:bCs/>
          <w:caps/>
          <w:szCs w:val="28"/>
          <w:lang w:val="zu-ZA"/>
        </w:rPr>
      </w:pPr>
      <w:r w:rsidRPr="00FE4EB5">
        <w:rPr>
          <w:rFonts w:ascii="Times New Roman Bold" w:hAnsi="Times New Roman Bold"/>
          <w:b/>
          <w:caps/>
          <w:szCs w:val="28"/>
          <w:lang w:val="zu-ZA"/>
        </w:rPr>
        <w:t xml:space="preserve">I. </w:t>
      </w:r>
      <w:r w:rsidRPr="00FE4EB5">
        <w:rPr>
          <w:rFonts w:ascii="Times New Roman Bold" w:hAnsi="Times New Roman Bold"/>
          <w:b/>
          <w:bCs/>
          <w:caps/>
          <w:szCs w:val="28"/>
          <w:lang w:val="vi-VN"/>
        </w:rPr>
        <w:t>Mục tiêu tổng quát</w:t>
      </w:r>
    </w:p>
    <w:p w14:paraId="2BB81944" w14:textId="77777777" w:rsidR="00441156" w:rsidRPr="00FE4EB5" w:rsidRDefault="00441156" w:rsidP="00441156">
      <w:pPr>
        <w:rPr>
          <w:rFonts w:eastAsia="Times New Roman"/>
          <w:bCs/>
          <w:szCs w:val="28"/>
          <w:lang w:eastAsia="vi-VN"/>
        </w:rPr>
      </w:pPr>
      <w:r w:rsidRPr="00FE4EB5">
        <w:rPr>
          <w:rFonts w:eastAsia="Times New Roman"/>
          <w:bCs/>
          <w:szCs w:val="28"/>
          <w:lang w:val="sv-SE" w:eastAsia="vi-VN"/>
        </w:rPr>
        <w:t>Tập trung mọi nguồn lực để phòng chống dịch Covid-19, duy trì trạng thái “bình thường mới” đảm bảo an toàn, hiệu quả. Phục hồi tăng trưởng kinh tế và tiếp tục đẩy mạnh chuyển dịch cơ cấu kinh tế theo hướng tăng tỷ trọng ngành dịch vụ; chú trọng nâng cao chất lượng tăng trưởng trên nền tảng chuyển đổi số, kinh tế số. Tiếp tục đầu tư hoàn thiện hệ thống hạ tầng kinh tế - xã hội, phát triển đô thị - dịch vụ làm tiền đề để xây dựng Bình Dương phát triển bền vững theo hướng đô thị thông minh, văn minh, hiện đại; góp phần hoàn thành mục tiêu cải thiện và nâng cao đời sống nhân dân, xây dựng thành phố thông minh Bình Dương. Tiếp tục phát triển giáo dục và đào tạo, nâng cao chất lượng nguồn nhân lực. Đẩy mạnh cải cách thủ tục hành chính, nâng cao tính minh bạch và năng lực cạnh tranh, tạo môi trường thuận lợi thu hút đầu tư, phát triển sản xuất kinh doanh. Nâng cao trình độ và năng lực quản lý của đội ngũ công chức; tăng cường quốc phòng – an ninh, ổn định chính trị, trật tự an toàn xã hội. Nâng cao hiệu quả hoạt động đối ngoại và chủ động hội nhập quốc tế.</w:t>
      </w:r>
    </w:p>
    <w:p w14:paraId="605A0B33" w14:textId="30EF78CA" w:rsidR="00BE4E40" w:rsidRPr="00FE4EB5" w:rsidRDefault="00BE4E40" w:rsidP="004901E8">
      <w:pPr>
        <w:widowControl w:val="0"/>
        <w:rPr>
          <w:b/>
          <w:szCs w:val="28"/>
          <w:lang w:val="zu-ZA"/>
        </w:rPr>
      </w:pPr>
      <w:r w:rsidRPr="00FE4EB5">
        <w:rPr>
          <w:rFonts w:ascii="Times New Roman Bold" w:hAnsi="Times New Roman Bold"/>
          <w:b/>
          <w:caps/>
          <w:szCs w:val="28"/>
          <w:lang w:val="zu-ZA"/>
        </w:rPr>
        <w:t xml:space="preserve">II. Chỉ tiêu phát triển kinh tế - xã hội – môi trường </w:t>
      </w:r>
      <w:r w:rsidR="00E75159" w:rsidRPr="00FE4EB5">
        <w:rPr>
          <w:rFonts w:ascii="Times New Roman Bold" w:hAnsi="Times New Roman Bold"/>
          <w:b/>
          <w:caps/>
          <w:szCs w:val="28"/>
          <w:lang w:val="zu-ZA"/>
        </w:rPr>
        <w:t xml:space="preserve">– Đô thị </w:t>
      </w:r>
      <w:r w:rsidRPr="00FE4EB5">
        <w:rPr>
          <w:rFonts w:ascii="Times New Roman Bold" w:hAnsi="Times New Roman Bold"/>
          <w:b/>
          <w:caps/>
          <w:szCs w:val="28"/>
          <w:lang w:val="zu-ZA"/>
        </w:rPr>
        <w:t xml:space="preserve">chủ yếu năm </w:t>
      </w:r>
      <w:r w:rsidR="00124D91" w:rsidRPr="00FE4EB5">
        <w:rPr>
          <w:rFonts w:ascii="Times New Roman Bold" w:hAnsi="Times New Roman Bold"/>
          <w:b/>
          <w:caps/>
          <w:szCs w:val="28"/>
          <w:lang w:val="zu-ZA"/>
        </w:rPr>
        <w:t>2022</w:t>
      </w:r>
      <w:r w:rsidRPr="00FE4EB5">
        <w:rPr>
          <w:b/>
          <w:szCs w:val="28"/>
          <w:lang w:val="zu-ZA"/>
        </w:rPr>
        <w:t xml:space="preserve">: </w:t>
      </w:r>
      <w:r w:rsidRPr="00FE4EB5">
        <w:rPr>
          <w:bCs/>
          <w:szCs w:val="28"/>
          <w:lang w:val="zu-ZA" w:eastAsia="vi-VN"/>
        </w:rPr>
        <w:t>UBND tỉnh xác đị</w:t>
      </w:r>
      <w:r w:rsidR="00C91516" w:rsidRPr="00FE4EB5">
        <w:rPr>
          <w:bCs/>
          <w:szCs w:val="28"/>
          <w:lang w:val="zu-ZA" w:eastAsia="vi-VN"/>
        </w:rPr>
        <w:t xml:space="preserve">nh </w:t>
      </w:r>
      <w:r w:rsidR="005049D7" w:rsidRPr="00FE4EB5">
        <w:rPr>
          <w:bCs/>
          <w:szCs w:val="28"/>
          <w:lang w:val="zu-ZA" w:eastAsia="vi-VN"/>
        </w:rPr>
        <w:t>3</w:t>
      </w:r>
      <w:r w:rsidR="0092624D" w:rsidRPr="00FE4EB5">
        <w:rPr>
          <w:bCs/>
          <w:szCs w:val="28"/>
          <w:lang w:val="zu-ZA" w:eastAsia="vi-VN"/>
        </w:rPr>
        <w:t>4</w:t>
      </w:r>
      <w:r w:rsidRPr="00FE4EB5">
        <w:rPr>
          <w:bCs/>
          <w:szCs w:val="28"/>
          <w:lang w:val="zu-ZA" w:eastAsia="vi-VN"/>
        </w:rPr>
        <w:t xml:space="preserve"> chỉ tiêu chủ yếu năm </w:t>
      </w:r>
      <w:r w:rsidR="00124D91" w:rsidRPr="00FE4EB5">
        <w:rPr>
          <w:bCs/>
          <w:szCs w:val="28"/>
          <w:lang w:val="zu-ZA" w:eastAsia="vi-VN"/>
        </w:rPr>
        <w:t>2022</w:t>
      </w:r>
      <w:r w:rsidRPr="00FE4EB5">
        <w:rPr>
          <w:bCs/>
          <w:szCs w:val="28"/>
          <w:lang w:val="zu-ZA" w:eastAsia="vi-VN"/>
        </w:rPr>
        <w:t xml:space="preserve"> </w:t>
      </w:r>
      <w:r w:rsidRPr="00FE4EB5">
        <w:rPr>
          <w:bCs/>
          <w:i/>
          <w:szCs w:val="28"/>
          <w:lang w:val="zu-ZA" w:eastAsia="vi-VN"/>
        </w:rPr>
        <w:t>(phụ lục đính kèm)</w:t>
      </w:r>
      <w:r w:rsidR="00FB1F68" w:rsidRPr="00FE4EB5">
        <w:rPr>
          <w:rStyle w:val="FootnoteReference"/>
          <w:bCs/>
          <w:i/>
          <w:szCs w:val="28"/>
          <w:lang w:val="zu-ZA" w:eastAsia="vi-VN"/>
        </w:rPr>
        <w:footnoteReference w:id="15"/>
      </w:r>
      <w:r w:rsidRPr="00FE4EB5">
        <w:rPr>
          <w:bCs/>
          <w:szCs w:val="28"/>
          <w:lang w:val="zu-ZA" w:eastAsia="vi-VN"/>
        </w:rPr>
        <w:t xml:space="preserve">. Trong đó, tổng sản phẩm trong tỉnh (GRDP) tăng </w:t>
      </w:r>
      <w:r w:rsidR="005C1783" w:rsidRPr="00FE4EB5">
        <w:rPr>
          <w:bCs/>
          <w:szCs w:val="28"/>
          <w:lang w:val="zu-ZA" w:eastAsia="vi-VN"/>
        </w:rPr>
        <w:t>8-8,3</w:t>
      </w:r>
      <w:r w:rsidR="00753B90" w:rsidRPr="00FE4EB5">
        <w:rPr>
          <w:bCs/>
          <w:szCs w:val="28"/>
          <w:lang w:val="zu-ZA" w:eastAsia="vi-VN"/>
        </w:rPr>
        <w:t>%</w:t>
      </w:r>
      <w:r w:rsidR="002A015F" w:rsidRPr="00FE4EB5">
        <w:rPr>
          <w:bCs/>
          <w:szCs w:val="28"/>
          <w:lang w:val="zu-ZA" w:eastAsia="vi-VN"/>
        </w:rPr>
        <w:t xml:space="preserve"> so vớ</w:t>
      </w:r>
      <w:r w:rsidR="00A84A1F" w:rsidRPr="00FE4EB5">
        <w:rPr>
          <w:bCs/>
          <w:szCs w:val="28"/>
          <w:lang w:val="zu-ZA" w:eastAsia="vi-VN"/>
        </w:rPr>
        <w:t xml:space="preserve">i năm </w:t>
      </w:r>
      <w:r w:rsidR="00124D91" w:rsidRPr="00FE4EB5">
        <w:rPr>
          <w:bCs/>
          <w:szCs w:val="28"/>
          <w:lang w:val="zu-ZA" w:eastAsia="vi-VN"/>
        </w:rPr>
        <w:t>2021</w:t>
      </w:r>
      <w:r w:rsidR="00753B90" w:rsidRPr="00FE4EB5">
        <w:rPr>
          <w:bCs/>
          <w:szCs w:val="28"/>
          <w:lang w:val="zu-ZA" w:eastAsia="vi-VN"/>
        </w:rPr>
        <w:t>.</w:t>
      </w:r>
    </w:p>
    <w:p w14:paraId="796C951E" w14:textId="30380E66" w:rsidR="00BE4E40" w:rsidRPr="00FE4EB5" w:rsidRDefault="00BE4E40" w:rsidP="004901E8">
      <w:pPr>
        <w:widowControl w:val="0"/>
        <w:autoSpaceDE w:val="0"/>
        <w:adjustRightInd w:val="0"/>
        <w:rPr>
          <w:rFonts w:ascii="Times New Roman Bold" w:hAnsi="Times New Roman Bold"/>
          <w:b/>
          <w:caps/>
          <w:szCs w:val="28"/>
          <w:lang w:val="zu-ZA"/>
        </w:rPr>
      </w:pPr>
      <w:r w:rsidRPr="00FE4EB5">
        <w:rPr>
          <w:rFonts w:ascii="Times New Roman Bold" w:hAnsi="Times New Roman Bold"/>
          <w:b/>
          <w:caps/>
          <w:szCs w:val="28"/>
          <w:lang w:val="zu-ZA"/>
        </w:rPr>
        <w:t xml:space="preserve">III. PHƯƠNG HƯỚNG, NHIỆM VỤ </w:t>
      </w:r>
      <w:r w:rsidR="002B5B31" w:rsidRPr="00FE4EB5">
        <w:rPr>
          <w:rFonts w:ascii="Times New Roman Bold" w:hAnsi="Times New Roman Bold"/>
          <w:b/>
          <w:caps/>
          <w:szCs w:val="28"/>
          <w:lang w:val="zu-ZA"/>
        </w:rPr>
        <w:t xml:space="preserve">và các giải pháp </w:t>
      </w:r>
      <w:r w:rsidRPr="00FE4EB5">
        <w:rPr>
          <w:rFonts w:ascii="Times New Roman Bold" w:hAnsi="Times New Roman Bold"/>
          <w:b/>
          <w:caps/>
          <w:szCs w:val="28"/>
          <w:lang w:val="zu-ZA"/>
        </w:rPr>
        <w:t xml:space="preserve">NĂM </w:t>
      </w:r>
      <w:r w:rsidR="00124D91" w:rsidRPr="00FE4EB5">
        <w:rPr>
          <w:rFonts w:ascii="Times New Roman Bold" w:hAnsi="Times New Roman Bold"/>
          <w:b/>
          <w:caps/>
          <w:szCs w:val="28"/>
          <w:lang w:val="zu-ZA"/>
        </w:rPr>
        <w:t>2022</w:t>
      </w:r>
    </w:p>
    <w:p w14:paraId="175401B7" w14:textId="759FDB43" w:rsidR="00025725" w:rsidRPr="00FE4EB5" w:rsidRDefault="00025725" w:rsidP="00F86540">
      <w:pPr>
        <w:widowControl w:val="0"/>
        <w:autoSpaceDE w:val="0"/>
        <w:adjustRightInd w:val="0"/>
        <w:rPr>
          <w:rFonts w:eastAsia="Times New Roman"/>
          <w:b/>
          <w:szCs w:val="28"/>
        </w:rPr>
      </w:pPr>
      <w:bookmarkStart w:id="7" w:name="_Hlk88055245"/>
      <w:bookmarkStart w:id="8" w:name="_Hlk524337970"/>
      <w:bookmarkStart w:id="9" w:name="_Hlk23402867"/>
      <w:bookmarkStart w:id="10" w:name="_Hlk497224122"/>
      <w:r w:rsidRPr="00FE4EB5">
        <w:rPr>
          <w:b/>
          <w:szCs w:val="28"/>
        </w:rPr>
        <w:t>1. Tập trung thực hiện linh hoạt, hiệu quả mục tiêu phòng, chống dịch Covid-19</w:t>
      </w:r>
    </w:p>
    <w:p w14:paraId="5A81ED17" w14:textId="42D1FE4F" w:rsidR="006575AF" w:rsidRPr="00FE4EB5" w:rsidRDefault="00025725" w:rsidP="006575AF">
      <w:pPr>
        <w:ind w:firstLine="720"/>
        <w:rPr>
          <w:rFonts w:eastAsia="Times New Roman"/>
          <w:b/>
          <w:szCs w:val="28"/>
        </w:rPr>
      </w:pPr>
      <w:r w:rsidRPr="00FE4EB5">
        <w:rPr>
          <w:spacing w:val="-4"/>
          <w:szCs w:val="28"/>
        </w:rPr>
        <w:t xml:space="preserve">Tập trung ưu tiên cho phòng, chống dịch COVID-19, </w:t>
      </w:r>
      <w:r w:rsidR="006575AF" w:rsidRPr="00FE4EB5">
        <w:rPr>
          <w:spacing w:val="-4"/>
          <w:szCs w:val="28"/>
        </w:rPr>
        <w:t xml:space="preserve">tuyệt đối không được chủ quan, lơ là, mất cảnh giác, </w:t>
      </w:r>
      <w:r w:rsidRPr="00FE4EB5">
        <w:rPr>
          <w:spacing w:val="-4"/>
          <w:szCs w:val="28"/>
        </w:rPr>
        <w:t>nỗ lực cao nhất để kiểm soát dịch bệnh. Chủ động dự báo, hoàn thiện các kịch bản, phương án phòng, chống dịch phù hợp với tình hình mới</w:t>
      </w:r>
      <w:r w:rsidR="006575AF" w:rsidRPr="00FE4EB5">
        <w:rPr>
          <w:spacing w:val="-4"/>
          <w:szCs w:val="28"/>
        </w:rPr>
        <w:t xml:space="preserve"> the</w:t>
      </w:r>
      <w:r w:rsidRPr="00FE4EB5">
        <w:rPr>
          <w:spacing w:val="-4"/>
          <w:szCs w:val="28"/>
        </w:rPr>
        <w:t>o phương châm "thích ứng an toàn, linh hoạt, kiểm soát hiệu quả với dịch COVID-19".</w:t>
      </w:r>
      <w:r w:rsidR="006575AF" w:rsidRPr="00FE4EB5">
        <w:rPr>
          <w:spacing w:val="-4"/>
          <w:szCs w:val="28"/>
        </w:rPr>
        <w:t xml:space="preserve"> Tiếp tục </w:t>
      </w:r>
      <w:r w:rsidRPr="00FE4EB5">
        <w:rPr>
          <w:spacing w:val="-4"/>
          <w:szCs w:val="28"/>
        </w:rPr>
        <w:t>triển khai việc tiêm vắc</w:t>
      </w:r>
      <w:r w:rsidR="006575AF" w:rsidRPr="00FE4EB5">
        <w:rPr>
          <w:spacing w:val="-4"/>
          <w:szCs w:val="28"/>
        </w:rPr>
        <w:t xml:space="preserve"> </w:t>
      </w:r>
      <w:r w:rsidRPr="00FE4EB5">
        <w:rPr>
          <w:spacing w:val="-4"/>
          <w:szCs w:val="28"/>
        </w:rPr>
        <w:t>-</w:t>
      </w:r>
      <w:r w:rsidR="006575AF" w:rsidRPr="00FE4EB5">
        <w:rPr>
          <w:spacing w:val="-4"/>
          <w:szCs w:val="28"/>
        </w:rPr>
        <w:t xml:space="preserve"> </w:t>
      </w:r>
      <w:r w:rsidRPr="00FE4EB5">
        <w:rPr>
          <w:spacing w:val="-4"/>
          <w:szCs w:val="28"/>
        </w:rPr>
        <w:t xml:space="preserve">xin </w:t>
      </w:r>
      <w:r w:rsidR="006575AF" w:rsidRPr="00FE4EB5">
        <w:rPr>
          <w:spacing w:val="-4"/>
          <w:szCs w:val="28"/>
        </w:rPr>
        <w:t xml:space="preserve">cho người dân, nhất là </w:t>
      </w:r>
      <w:r w:rsidRPr="00FE4EB5">
        <w:rPr>
          <w:spacing w:val="-4"/>
          <w:szCs w:val="28"/>
        </w:rPr>
        <w:t>cho trẻ em</w:t>
      </w:r>
      <w:r w:rsidR="006575AF" w:rsidRPr="00FE4EB5">
        <w:rPr>
          <w:spacing w:val="-4"/>
          <w:szCs w:val="28"/>
        </w:rPr>
        <w:t xml:space="preserve"> và</w:t>
      </w:r>
      <w:r w:rsidRPr="00FE4EB5">
        <w:rPr>
          <w:spacing w:val="-4"/>
          <w:szCs w:val="28"/>
        </w:rPr>
        <w:t xml:space="preserve"> nghiên cứu phương án tiêm mũi tăng cường</w:t>
      </w:r>
      <w:r w:rsidR="006575AF" w:rsidRPr="00FE4EB5">
        <w:rPr>
          <w:spacing w:val="-4"/>
          <w:szCs w:val="28"/>
        </w:rPr>
        <w:t>. P</w:t>
      </w:r>
      <w:r w:rsidRPr="00FE4EB5">
        <w:rPr>
          <w:spacing w:val="-4"/>
          <w:szCs w:val="28"/>
        </w:rPr>
        <w:t>hát huy vai trò của mạng lưới y tế cơ sở, trạm y tế lưu động</w:t>
      </w:r>
      <w:r w:rsidR="006575AF" w:rsidRPr="00FE4EB5">
        <w:rPr>
          <w:spacing w:val="-4"/>
          <w:szCs w:val="28"/>
        </w:rPr>
        <w:t>, các lực lượng chăm sóc điều trị Covid-19 tại nhà</w:t>
      </w:r>
      <w:r w:rsidR="000B793B" w:rsidRPr="00FE4EB5">
        <w:rPr>
          <w:spacing w:val="-4"/>
          <w:szCs w:val="28"/>
        </w:rPr>
        <w:t>.</w:t>
      </w:r>
    </w:p>
    <w:bookmarkEnd w:id="7"/>
    <w:p w14:paraId="67D6F8BE" w14:textId="0F59EF1F" w:rsidR="004D5E7D" w:rsidRPr="00FE4EB5" w:rsidRDefault="00F86540" w:rsidP="004D5E7D">
      <w:pPr>
        <w:widowControl w:val="0"/>
        <w:autoSpaceDE w:val="0"/>
        <w:adjustRightInd w:val="0"/>
        <w:rPr>
          <w:rFonts w:eastAsia="Times New Roman"/>
          <w:b/>
          <w:szCs w:val="28"/>
        </w:rPr>
      </w:pPr>
      <w:r w:rsidRPr="00FE4EB5">
        <w:rPr>
          <w:rFonts w:eastAsia="Times New Roman"/>
          <w:b/>
          <w:szCs w:val="28"/>
        </w:rPr>
        <w:lastRenderedPageBreak/>
        <w:t>2</w:t>
      </w:r>
      <w:r w:rsidR="004D5E7D" w:rsidRPr="00FE4EB5">
        <w:rPr>
          <w:rFonts w:eastAsia="Times New Roman"/>
          <w:b/>
          <w:szCs w:val="28"/>
        </w:rPr>
        <w:t>. Đẩy mạnh cơ cấu lại nền kinh tế gắn với đổi mới mô hình tăng trưởng, nâng cao năng suất, chất lượng, hiệu quả</w:t>
      </w:r>
    </w:p>
    <w:p w14:paraId="3D117581" w14:textId="0F33D9C9" w:rsidR="004D5E7D" w:rsidRPr="00FE4EB5" w:rsidRDefault="004D5E7D" w:rsidP="004D5E7D">
      <w:pPr>
        <w:ind w:firstLine="425"/>
        <w:rPr>
          <w:rFonts w:eastAsia="Arial"/>
          <w:iCs/>
          <w:lang w:val="nl-NL"/>
        </w:rPr>
      </w:pPr>
      <w:r w:rsidRPr="00FE4EB5">
        <w:rPr>
          <w:rFonts w:eastAsia="Arial"/>
          <w:iCs/>
          <w:lang w:val="nl-NL"/>
        </w:rPr>
        <w:t>a</w:t>
      </w:r>
      <w:r w:rsidR="00CC3812" w:rsidRPr="00FE4EB5">
        <w:rPr>
          <w:rFonts w:eastAsia="Arial"/>
          <w:iCs/>
          <w:lang w:val="nl-NL"/>
        </w:rPr>
        <w:t>)</w:t>
      </w:r>
      <w:r w:rsidRPr="00FE4EB5">
        <w:rPr>
          <w:rFonts w:eastAsia="Arial"/>
          <w:iCs/>
          <w:lang w:val="nl-NL"/>
        </w:rPr>
        <w:t xml:space="preserve"> Phát triển công nghiệp</w:t>
      </w:r>
    </w:p>
    <w:p w14:paraId="3DA48347" w14:textId="4D9A501D" w:rsidR="00DA1B58" w:rsidRPr="00FE4EB5" w:rsidRDefault="00DA1B58" w:rsidP="00DA1B58">
      <w:pPr>
        <w:rPr>
          <w:rFonts w:eastAsia="Arial"/>
          <w:bCs/>
          <w:spacing w:val="2"/>
          <w:szCs w:val="28"/>
          <w:lang w:val="nl-NL"/>
        </w:rPr>
      </w:pPr>
      <w:r w:rsidRPr="00FE4EB5">
        <w:rPr>
          <w:rFonts w:eastAsia="Times New Roman"/>
          <w:bCs/>
          <w:spacing w:val="2"/>
          <w:szCs w:val="28"/>
          <w:lang w:val="nl-NL"/>
        </w:rPr>
        <w:t>K</w:t>
      </w:r>
      <w:r w:rsidR="004D5E7D" w:rsidRPr="00FE4EB5">
        <w:rPr>
          <w:rFonts w:eastAsia="Times New Roman"/>
          <w:bCs/>
          <w:spacing w:val="2"/>
          <w:szCs w:val="28"/>
          <w:lang w:val="nl-NL"/>
        </w:rPr>
        <w:t xml:space="preserve">hẩn trương phục hồi và </w:t>
      </w:r>
      <w:r w:rsidR="004D5E7D" w:rsidRPr="00FE4EB5">
        <w:rPr>
          <w:rFonts w:eastAsia="Times New Roman"/>
          <w:bCs/>
          <w:spacing w:val="2"/>
          <w:szCs w:val="28"/>
        </w:rPr>
        <w:t xml:space="preserve">phấn đấu giữ vững </w:t>
      </w:r>
      <w:r w:rsidR="004D5E7D" w:rsidRPr="00FE4EB5">
        <w:rPr>
          <w:rFonts w:eastAsia="Times New Roman"/>
          <w:bCs/>
          <w:spacing w:val="2"/>
          <w:szCs w:val="28"/>
          <w:lang w:val="nl-NL"/>
        </w:rPr>
        <w:t>tốc độ tăng trưởng khá</w:t>
      </w:r>
      <w:r w:rsidRPr="00FE4EB5">
        <w:rPr>
          <w:rFonts w:eastAsia="Times New Roman"/>
          <w:bCs/>
          <w:spacing w:val="2"/>
          <w:szCs w:val="28"/>
          <w:lang w:val="nl-NL"/>
        </w:rPr>
        <w:t xml:space="preserve"> ngành công nghiệp</w:t>
      </w:r>
      <w:r w:rsidR="004D5E7D" w:rsidRPr="00FE4EB5">
        <w:rPr>
          <w:rFonts w:eastAsia="Times New Roman"/>
          <w:bCs/>
          <w:spacing w:val="2"/>
          <w:szCs w:val="28"/>
          <w:lang w:val="nl-NL"/>
        </w:rPr>
        <w:t xml:space="preserve">, tạo động lực cho phát triển đô thị, dịch vụ, thương mại; </w:t>
      </w:r>
      <w:r w:rsidR="00CC3812" w:rsidRPr="00FE4EB5">
        <w:rPr>
          <w:rFonts w:eastAsia="Times New Roman"/>
          <w:bCs/>
          <w:spacing w:val="2"/>
          <w:szCs w:val="28"/>
          <w:lang w:val="nl-NL"/>
        </w:rPr>
        <w:t>c</w:t>
      </w:r>
      <w:r w:rsidR="004D5E7D" w:rsidRPr="00FE4EB5">
        <w:rPr>
          <w:rFonts w:eastAsia="Times New Roman"/>
          <w:bCs/>
          <w:spacing w:val="2"/>
          <w:szCs w:val="28"/>
          <w:lang w:val="nl-NL"/>
        </w:rPr>
        <w:t xml:space="preserve">ó giải pháp thiết thực hỗ trợ doanh nghiệp kết nối, duy trì và phục hồi đơn hàng cho năm 2022. </w:t>
      </w:r>
      <w:r w:rsidR="004D5E7D" w:rsidRPr="00FE4EB5">
        <w:rPr>
          <w:rFonts w:eastAsia="Arial"/>
          <w:bCs/>
          <w:spacing w:val="2"/>
          <w:szCs w:val="28"/>
          <w:lang w:val="nl-NL"/>
        </w:rPr>
        <w:t xml:space="preserve">Tái cơ cấu nội bộ ngành công nghiệp, </w:t>
      </w:r>
      <w:r w:rsidRPr="00FE4EB5">
        <w:rPr>
          <w:rFonts w:eastAsia="Arial"/>
          <w:bCs/>
          <w:spacing w:val="2"/>
          <w:szCs w:val="28"/>
          <w:lang w:val="nl-NL"/>
        </w:rPr>
        <w:t>từng bước tham gia vào chuỗi giá trị toàn cầu.</w:t>
      </w:r>
    </w:p>
    <w:p w14:paraId="21671CC6" w14:textId="647DCB71" w:rsidR="004D5E7D" w:rsidRPr="00FE4EB5" w:rsidRDefault="00DA1B58" w:rsidP="00CC3812">
      <w:pPr>
        <w:rPr>
          <w:rFonts w:eastAsia="Arial"/>
          <w:bCs/>
          <w:szCs w:val="28"/>
          <w:lang w:val="nl-NL"/>
        </w:rPr>
      </w:pPr>
      <w:r w:rsidRPr="00FE4EB5">
        <w:rPr>
          <w:rFonts w:eastAsia="Times New Roman"/>
          <w:bCs/>
          <w:spacing w:val="2"/>
          <w:szCs w:val="28"/>
          <w:lang w:val="nl-NL"/>
        </w:rPr>
        <w:t>Hỗ trợ</w:t>
      </w:r>
      <w:r w:rsidR="004D5E7D" w:rsidRPr="00FE4EB5">
        <w:rPr>
          <w:rFonts w:eastAsia="Times New Roman"/>
          <w:bCs/>
          <w:spacing w:val="2"/>
          <w:szCs w:val="28"/>
          <w:lang w:val="nl-NL"/>
        </w:rPr>
        <w:t xml:space="preserve"> các chủ đầu tư đẩy nhanh tiến độ </w:t>
      </w:r>
      <w:r w:rsidR="004D5E7D" w:rsidRPr="00FE4EB5">
        <w:rPr>
          <w:rFonts w:eastAsia="Times New Roman"/>
          <w:bCs/>
          <w:spacing w:val="2"/>
          <w:szCs w:val="28"/>
        </w:rPr>
        <w:t>triển khai, đầu tư xây dựng</w:t>
      </w:r>
      <w:r w:rsidR="004D5E7D" w:rsidRPr="00FE4EB5">
        <w:rPr>
          <w:rFonts w:eastAsia="Times New Roman"/>
          <w:bCs/>
          <w:spacing w:val="2"/>
          <w:szCs w:val="28"/>
          <w:lang w:val="nl-NL"/>
        </w:rPr>
        <w:t xml:space="preserve"> cơ sở hạ tầng khu</w:t>
      </w:r>
      <w:r w:rsidR="004D5E7D" w:rsidRPr="00FE4EB5">
        <w:rPr>
          <w:rFonts w:eastAsia="Times New Roman"/>
          <w:bCs/>
          <w:spacing w:val="2"/>
          <w:szCs w:val="28"/>
        </w:rPr>
        <w:t xml:space="preserve"> công nghiệp</w:t>
      </w:r>
      <w:r w:rsidR="004D5E7D" w:rsidRPr="00FE4EB5">
        <w:rPr>
          <w:rFonts w:eastAsia="Times New Roman"/>
          <w:bCs/>
          <w:spacing w:val="2"/>
          <w:szCs w:val="28"/>
          <w:lang w:val="nl-NL"/>
        </w:rPr>
        <w:t xml:space="preserve">, cụm công nghiệp </w:t>
      </w:r>
      <w:r w:rsidR="004D5E7D" w:rsidRPr="00FE4EB5">
        <w:rPr>
          <w:rFonts w:eastAsia="Times New Roman"/>
          <w:bCs/>
          <w:spacing w:val="2"/>
          <w:szCs w:val="28"/>
        </w:rPr>
        <w:t>như: khu công nghiệp Bàu Bàng mở rộng, khu công nghiệp VSIP III</w:t>
      </w:r>
      <w:r w:rsidR="004D5E7D" w:rsidRPr="00FE4EB5">
        <w:rPr>
          <w:rFonts w:eastAsia="Times New Roman"/>
          <w:bCs/>
          <w:spacing w:val="2"/>
          <w:szCs w:val="28"/>
          <w:lang w:val="pt-BR"/>
        </w:rPr>
        <w:t>, Cây Trường</w:t>
      </w:r>
      <w:r w:rsidR="004D5E7D" w:rsidRPr="00FE4EB5">
        <w:rPr>
          <w:rFonts w:eastAsia="Times New Roman"/>
          <w:bCs/>
          <w:spacing w:val="2"/>
          <w:szCs w:val="28"/>
        </w:rPr>
        <w:t>...</w:t>
      </w:r>
      <w:r w:rsidR="00CC3812" w:rsidRPr="00FE4EB5">
        <w:rPr>
          <w:rFonts w:eastAsia="Times New Roman"/>
          <w:bCs/>
          <w:spacing w:val="2"/>
          <w:szCs w:val="28"/>
        </w:rPr>
        <w:t xml:space="preserve"> </w:t>
      </w:r>
      <w:r w:rsidR="004D5E7D" w:rsidRPr="00FE4EB5">
        <w:rPr>
          <w:rFonts w:eastAsia="Arial"/>
          <w:bCs/>
          <w:spacing w:val="2"/>
          <w:szCs w:val="28"/>
          <w:lang w:val="nl-NL"/>
        </w:rPr>
        <w:t>Tiếp tục thực hiện l</w:t>
      </w:r>
      <w:r w:rsidR="004D5E7D" w:rsidRPr="00FE4EB5">
        <w:rPr>
          <w:rFonts w:eastAsia="Arial"/>
          <w:bCs/>
          <w:szCs w:val="28"/>
          <w:lang w:val="nl-NL"/>
        </w:rPr>
        <w:t>ộ trình</w:t>
      </w:r>
      <w:r w:rsidR="00F86540" w:rsidRPr="00FE4EB5">
        <w:rPr>
          <w:rFonts w:eastAsia="Arial"/>
          <w:bCs/>
          <w:szCs w:val="28"/>
          <w:lang w:val="nl-NL"/>
        </w:rPr>
        <w:t xml:space="preserve"> di dời,</w:t>
      </w:r>
      <w:r w:rsidR="004D5E7D" w:rsidRPr="00FE4EB5">
        <w:rPr>
          <w:rFonts w:eastAsia="Arial"/>
          <w:bCs/>
          <w:szCs w:val="28"/>
          <w:lang w:val="nl-NL"/>
        </w:rPr>
        <w:t xml:space="preserve"> chuyển đổi công năng các khu, cụm công nghiệp phía Nam theo hướng phát triển công nghiệp công nghệ cao, sử dụng ít lao động, phù hợp với quy hoạch phát triển đô thị, dịch vụ</w:t>
      </w:r>
      <w:r w:rsidRPr="00FE4EB5">
        <w:rPr>
          <w:rFonts w:eastAsia="Arial"/>
          <w:bCs/>
          <w:szCs w:val="28"/>
          <w:lang w:val="nl-NL"/>
        </w:rPr>
        <w:t>.</w:t>
      </w:r>
      <w:r w:rsidR="004D5E7D" w:rsidRPr="00FE4EB5">
        <w:rPr>
          <w:rFonts w:eastAsia="Arial"/>
          <w:bCs/>
          <w:szCs w:val="28"/>
          <w:lang w:val="nl-NL"/>
        </w:rPr>
        <w:t xml:space="preserve"> </w:t>
      </w:r>
    </w:p>
    <w:p w14:paraId="0BC7929A" w14:textId="75E96098" w:rsidR="004D5E7D" w:rsidRPr="00FE4EB5" w:rsidRDefault="004D5E7D" w:rsidP="004D5E7D">
      <w:pPr>
        <w:ind w:firstLine="425"/>
        <w:rPr>
          <w:rFonts w:eastAsia="Times New Roman"/>
          <w:szCs w:val="28"/>
          <w:lang w:val="nl-NL"/>
        </w:rPr>
      </w:pPr>
      <w:r w:rsidRPr="00FE4EB5">
        <w:rPr>
          <w:rFonts w:eastAsia="Times New Roman"/>
          <w:szCs w:val="28"/>
          <w:lang w:val="nl-NL"/>
        </w:rPr>
        <w:t>b</w:t>
      </w:r>
      <w:r w:rsidR="00CC3812" w:rsidRPr="00FE4EB5">
        <w:rPr>
          <w:rFonts w:eastAsia="Times New Roman"/>
          <w:szCs w:val="28"/>
          <w:lang w:val="nl-NL"/>
        </w:rPr>
        <w:t>)</w:t>
      </w:r>
      <w:r w:rsidRPr="00FE4EB5">
        <w:rPr>
          <w:rFonts w:eastAsia="Times New Roman"/>
          <w:szCs w:val="28"/>
          <w:lang w:val="nl-NL"/>
        </w:rPr>
        <w:t xml:space="preserve"> Phát triển các ngành dịch vụ</w:t>
      </w:r>
    </w:p>
    <w:p w14:paraId="024FDA0B" w14:textId="3E5CB4AA" w:rsidR="004D5E7D" w:rsidRPr="00FE4EB5" w:rsidRDefault="004D5E7D" w:rsidP="004D5E7D">
      <w:pPr>
        <w:rPr>
          <w:rFonts w:eastAsia="Times New Roman"/>
          <w:szCs w:val="28"/>
          <w:lang w:val="nl-NL"/>
        </w:rPr>
      </w:pPr>
      <w:r w:rsidRPr="00FE4EB5">
        <w:rPr>
          <w:rFonts w:eastAsia="Times New Roman"/>
          <w:szCs w:val="28"/>
        </w:rPr>
        <w:t xml:space="preserve">- </w:t>
      </w:r>
      <w:r w:rsidRPr="00FE4EB5">
        <w:rPr>
          <w:rFonts w:eastAsia="Times New Roman"/>
          <w:szCs w:val="28"/>
          <w:lang w:val="nl-NL"/>
        </w:rPr>
        <w:t>Đẩy mạnh phát triển các ngành dịch vụ, ưu tiên phát triển những ngành có lợi thế, có hàm lượng tri thức, công nghệ và giá trị gia tăng cao</w:t>
      </w:r>
      <w:r w:rsidR="00CC3812" w:rsidRPr="00FE4EB5">
        <w:rPr>
          <w:rFonts w:eastAsia="Times New Roman"/>
          <w:szCs w:val="28"/>
          <w:lang w:val="nl-NL"/>
        </w:rPr>
        <w:t>.</w:t>
      </w:r>
      <w:r w:rsidRPr="00FE4EB5">
        <w:rPr>
          <w:rFonts w:eastAsia="Times New Roman"/>
          <w:szCs w:val="28"/>
          <w:lang w:val="nl-NL"/>
        </w:rPr>
        <w:t xml:space="preserve"> Xây dựng và ban hành danh mục các ngành nghề, dự án kêu gọi thu hút đầu tư trong lĩnh vực logistics, thương mại, chú trọng các dự án dịch vụ thương mại cao cấp và phục vụ phát triển công nghiệp, đô thị.</w:t>
      </w:r>
      <w:r w:rsidR="00BD19B1" w:rsidRPr="00FE4EB5">
        <w:rPr>
          <w:rFonts w:eastAsia="Times New Roman"/>
          <w:szCs w:val="28"/>
          <w:lang w:val="nl-NL"/>
        </w:rPr>
        <w:t xml:space="preserve"> Tiếp tục triển khai và hoàn thiện khu phức hợp Trung tâm thương mại thế giới.</w:t>
      </w:r>
    </w:p>
    <w:p w14:paraId="79524819" w14:textId="309F64B2" w:rsidR="004D5E7D" w:rsidRPr="00FE4EB5" w:rsidRDefault="004D5E7D" w:rsidP="004D5E7D">
      <w:pPr>
        <w:rPr>
          <w:rFonts w:eastAsia="Times New Roman"/>
          <w:szCs w:val="28"/>
        </w:rPr>
      </w:pPr>
      <w:r w:rsidRPr="00FE4EB5">
        <w:rPr>
          <w:rFonts w:eastAsia="Times New Roman"/>
          <w:szCs w:val="28"/>
          <w:lang w:val="sv-SE"/>
        </w:rPr>
        <w:t xml:space="preserve">- </w:t>
      </w:r>
      <w:r w:rsidRPr="00FE4EB5">
        <w:rPr>
          <w:rFonts w:eastAsia="Arial"/>
          <w:szCs w:val="28"/>
          <w:lang w:val="af-ZA"/>
        </w:rPr>
        <w:t>Theo dõi diễn biến thị trường, tình hình dự trữ hàng hóa thiết yếu ứng phó với dịch bệnh Covid-19 và phục vụ nhu cầu mua sắm của nhân dân</w:t>
      </w:r>
      <w:r w:rsidR="00B2352D" w:rsidRPr="00FE4EB5">
        <w:rPr>
          <w:rFonts w:eastAsia="Arial"/>
          <w:szCs w:val="28"/>
          <w:lang w:val="af-ZA"/>
        </w:rPr>
        <w:t>; t</w:t>
      </w:r>
      <w:r w:rsidRPr="00FE4EB5">
        <w:rPr>
          <w:rFonts w:eastAsia="Arial"/>
          <w:szCs w:val="28"/>
          <w:lang w:val="af-ZA"/>
        </w:rPr>
        <w:t>hực hiện kế hoạch phát triển thương mại điện tử giai đoạn 2021 - 2025. Vận dụng tối đa các lợi thế của các hiệp định thương mại tự do và tích cực áp dụng chuyển đổi số trong tất cả các hoạt động</w:t>
      </w:r>
      <w:r w:rsidRPr="00FE4EB5">
        <w:rPr>
          <w:rFonts w:eastAsia="Arial"/>
          <w:szCs w:val="28"/>
        </w:rPr>
        <w:t xml:space="preserve">. </w:t>
      </w:r>
      <w:r w:rsidRPr="00FE4EB5">
        <w:rPr>
          <w:rFonts w:eastAsia="Times New Roman"/>
          <w:bCs/>
          <w:spacing w:val="2"/>
          <w:szCs w:val="28"/>
          <w:lang w:val="nl-NL"/>
        </w:rPr>
        <w:t>Phấn đấu đến cuối năm 2022, tổng mức bán lẻ hàng hóa và doanh thu dịch vụ tăng 16% so với năm 2021</w:t>
      </w:r>
      <w:r w:rsidRPr="00FE4EB5">
        <w:rPr>
          <w:rFonts w:eastAsia="Times New Roman"/>
          <w:bCs/>
          <w:spacing w:val="2"/>
          <w:szCs w:val="28"/>
        </w:rPr>
        <w:t>.</w:t>
      </w:r>
    </w:p>
    <w:p w14:paraId="21F3F39A" w14:textId="31524B83" w:rsidR="004D5E7D" w:rsidRPr="00FE4EB5" w:rsidRDefault="004D5E7D" w:rsidP="00BD19B1">
      <w:pPr>
        <w:rPr>
          <w:rFonts w:eastAsia="Arial"/>
          <w:lang w:val="nl-NL"/>
        </w:rPr>
      </w:pPr>
      <w:r w:rsidRPr="00FE4EB5">
        <w:rPr>
          <w:rFonts w:eastAsia="Times New Roman"/>
          <w:szCs w:val="28"/>
          <w:lang w:val="sv-SE"/>
        </w:rPr>
        <w:t xml:space="preserve">- </w:t>
      </w:r>
      <w:r w:rsidRPr="00FE4EB5">
        <w:rPr>
          <w:rFonts w:eastAsia="Times New Roman"/>
          <w:bCs/>
          <w:szCs w:val="28"/>
        </w:rPr>
        <w:t>Đẩy mạnh các hoạt động xúc tiến thương mại, mở rộng thị trường xuất khẩu</w:t>
      </w:r>
      <w:r w:rsidR="00BD19B1" w:rsidRPr="00FE4EB5">
        <w:rPr>
          <w:rFonts w:eastAsia="Times New Roman"/>
          <w:szCs w:val="28"/>
          <w:lang w:val="sv-SE"/>
        </w:rPr>
        <w:t>,</w:t>
      </w:r>
      <w:r w:rsidRPr="00FE4EB5">
        <w:rPr>
          <w:rFonts w:eastAsia="Times New Roman"/>
          <w:szCs w:val="28"/>
          <w:lang w:val="sv-SE"/>
        </w:rPr>
        <w:t xml:space="preserve"> xuất khẩu tại chỗ, nhất là trong các dịch vụ nhà ở, chăm sóc sức khỏe, tài chính, ngân hàng và du lịch. </w:t>
      </w:r>
      <w:r w:rsidRPr="00FE4EB5">
        <w:rPr>
          <w:rFonts w:eastAsia="Times New Roman"/>
          <w:szCs w:val="28"/>
        </w:rPr>
        <w:t>N</w:t>
      </w:r>
      <w:r w:rsidRPr="00FE4EB5">
        <w:rPr>
          <w:rFonts w:eastAsia="Times New Roman"/>
          <w:szCs w:val="28"/>
          <w:lang w:val="sv-SE"/>
        </w:rPr>
        <w:t>hập khẩu nguyên phụ liệu đả</w:t>
      </w:r>
      <w:r w:rsidRPr="00FE4EB5">
        <w:rPr>
          <w:rFonts w:eastAsia="Times New Roman"/>
          <w:szCs w:val="28"/>
        </w:rPr>
        <w:t xml:space="preserve">m bảo đáp ứng nhu cầu </w:t>
      </w:r>
      <w:r w:rsidRPr="00FE4EB5">
        <w:rPr>
          <w:rFonts w:eastAsia="Times New Roman"/>
          <w:szCs w:val="28"/>
          <w:lang w:val="sv-SE"/>
        </w:rPr>
        <w:t>phục vụ sản xuất.</w:t>
      </w:r>
    </w:p>
    <w:p w14:paraId="05B30081" w14:textId="3A440B4E" w:rsidR="004D5E7D" w:rsidRPr="00FE4EB5" w:rsidRDefault="004D5E7D" w:rsidP="00BD19B1">
      <w:pPr>
        <w:ind w:firstLine="425"/>
        <w:rPr>
          <w:rFonts w:eastAsia="Times New Roman"/>
          <w:bCs/>
          <w:szCs w:val="28"/>
        </w:rPr>
      </w:pPr>
      <w:r w:rsidRPr="00FE4EB5">
        <w:rPr>
          <w:rFonts w:eastAsia="Times New Roman"/>
          <w:szCs w:val="28"/>
          <w:lang w:val="da-DK"/>
        </w:rPr>
        <w:t>c. Phát triển nông nghiệp, nông thôn</w:t>
      </w:r>
      <w:r w:rsidR="00BD19B1" w:rsidRPr="00FE4EB5">
        <w:rPr>
          <w:rFonts w:eastAsia="Times New Roman"/>
          <w:szCs w:val="28"/>
          <w:lang w:val="da-DK"/>
        </w:rPr>
        <w:t>: đ</w:t>
      </w:r>
      <w:r w:rsidRPr="00FE4EB5">
        <w:rPr>
          <w:rFonts w:eastAsia="Times New Roman"/>
          <w:szCs w:val="28"/>
          <w:lang w:val="es-ES"/>
        </w:rPr>
        <w:t>ẩy mạnh cơ cấu lại sản xuất nông nghiệp</w:t>
      </w:r>
      <w:r w:rsidR="00BD19B1" w:rsidRPr="00FE4EB5">
        <w:rPr>
          <w:rFonts w:eastAsia="Times New Roman"/>
          <w:szCs w:val="28"/>
          <w:lang w:val="es-ES"/>
        </w:rPr>
        <w:t>;</w:t>
      </w:r>
      <w:r w:rsidRPr="00FE4EB5">
        <w:rPr>
          <w:rFonts w:eastAsia="Times New Roman"/>
          <w:szCs w:val="28"/>
        </w:rPr>
        <w:t xml:space="preserve"> </w:t>
      </w:r>
      <w:r w:rsidR="00BD19B1" w:rsidRPr="00FE4EB5">
        <w:rPr>
          <w:rFonts w:eastAsia="Times New Roman"/>
          <w:szCs w:val="28"/>
        </w:rPr>
        <w:t>chuyển giao ứng dụng khoa học kỹ thuật, các quy trình sản xuất tiên tiến để nâng cao hiệu quả sản xuất</w:t>
      </w:r>
      <w:r w:rsidR="00663942" w:rsidRPr="00FE4EB5">
        <w:rPr>
          <w:rFonts w:eastAsia="Times New Roman"/>
          <w:szCs w:val="28"/>
        </w:rPr>
        <w:t xml:space="preserve">; </w:t>
      </w:r>
      <w:r w:rsidRPr="00FE4EB5">
        <w:rPr>
          <w:rFonts w:eastAsia="Times New Roman"/>
          <w:szCs w:val="28"/>
        </w:rPr>
        <w:t xml:space="preserve">nhân rộng </w:t>
      </w:r>
      <w:r w:rsidRPr="00FE4EB5">
        <w:rPr>
          <w:rFonts w:eastAsia="Times New Roman"/>
          <w:szCs w:val="28"/>
          <w:lang w:val="da-DK"/>
        </w:rPr>
        <w:t xml:space="preserve">hiệu quả các mô hình nông nghiệp đô thị, nông nghiệp </w:t>
      </w:r>
      <w:r w:rsidRPr="00FE4EB5">
        <w:rPr>
          <w:rFonts w:eastAsia="Times New Roman"/>
          <w:szCs w:val="28"/>
        </w:rPr>
        <w:t>công nghệ cao</w:t>
      </w:r>
      <w:r w:rsidRPr="00FE4EB5">
        <w:rPr>
          <w:rFonts w:eastAsia="Times New Roman"/>
          <w:szCs w:val="28"/>
          <w:lang w:val="da-DK"/>
        </w:rPr>
        <w:t xml:space="preserve">. </w:t>
      </w:r>
      <w:r w:rsidRPr="00FE4EB5">
        <w:rPr>
          <w:rFonts w:eastAsia="Times New Roman"/>
          <w:bCs/>
          <w:szCs w:val="28"/>
        </w:rPr>
        <w:t>Xây dựng kết cấu hạ tầng nông thôn đồng bộ</w:t>
      </w:r>
      <w:r w:rsidR="00863C61" w:rsidRPr="00FE4EB5">
        <w:rPr>
          <w:rFonts w:eastAsia="Times New Roman"/>
          <w:bCs/>
          <w:szCs w:val="28"/>
        </w:rPr>
        <w:t>,</w:t>
      </w:r>
      <w:r w:rsidRPr="00FE4EB5">
        <w:rPr>
          <w:rFonts w:eastAsia="Times New Roman"/>
          <w:bCs/>
          <w:szCs w:val="28"/>
        </w:rPr>
        <w:t xml:space="preserve"> phù hợp từng khu vực </w:t>
      </w:r>
      <w:r w:rsidR="00BD19B1" w:rsidRPr="00FE4EB5">
        <w:rPr>
          <w:rFonts w:eastAsia="Times New Roman"/>
          <w:bCs/>
          <w:szCs w:val="28"/>
        </w:rPr>
        <w:t>gắn với</w:t>
      </w:r>
      <w:r w:rsidRPr="00FE4EB5">
        <w:rPr>
          <w:rFonts w:eastAsia="Times New Roman"/>
          <w:bCs/>
          <w:szCs w:val="28"/>
        </w:rPr>
        <w:t xml:space="preserve"> </w:t>
      </w:r>
      <w:r w:rsidR="00BD19B1" w:rsidRPr="00FE4EB5">
        <w:rPr>
          <w:rFonts w:eastAsia="Times New Roman"/>
          <w:bCs/>
          <w:szCs w:val="28"/>
        </w:rPr>
        <w:t>c</w:t>
      </w:r>
      <w:r w:rsidRPr="00FE4EB5">
        <w:rPr>
          <w:rFonts w:eastAsia="Times New Roman"/>
          <w:bCs/>
          <w:szCs w:val="28"/>
        </w:rPr>
        <w:t>hương tình mục tiêu quốc gia xây dựng nông thôn mới.</w:t>
      </w:r>
      <w:r w:rsidR="00BD19B1" w:rsidRPr="00FE4EB5">
        <w:rPr>
          <w:rFonts w:eastAsia="Times New Roman"/>
          <w:bCs/>
          <w:szCs w:val="28"/>
        </w:rPr>
        <w:t xml:space="preserve"> </w:t>
      </w:r>
      <w:r w:rsidRPr="00FE4EB5">
        <w:rPr>
          <w:rFonts w:eastAsia="Times New Roman"/>
          <w:bCs/>
          <w:szCs w:val="28"/>
        </w:rPr>
        <w:t>Phấn đấu đạt 35,7% số xã đạt chuẩn nông thôn mới nâng cao và 1 xã đạt chuẩn nông thôn mới kiểu mẫu.</w:t>
      </w:r>
    </w:p>
    <w:p w14:paraId="63B5C69E" w14:textId="4622F404" w:rsidR="001D1958" w:rsidRPr="00FE4EB5" w:rsidRDefault="00F86540" w:rsidP="001D1958">
      <w:pPr>
        <w:widowControl w:val="0"/>
        <w:autoSpaceDE w:val="0"/>
        <w:adjustRightInd w:val="0"/>
        <w:rPr>
          <w:rFonts w:eastAsia="Times New Roman"/>
          <w:b/>
          <w:szCs w:val="28"/>
        </w:rPr>
      </w:pPr>
      <w:r w:rsidRPr="00FE4EB5">
        <w:rPr>
          <w:rFonts w:eastAsia="Times New Roman"/>
          <w:b/>
          <w:szCs w:val="28"/>
        </w:rPr>
        <w:t>3</w:t>
      </w:r>
      <w:r w:rsidR="001D1958" w:rsidRPr="00FE4EB5">
        <w:rPr>
          <w:rFonts w:eastAsia="Times New Roman"/>
          <w:b/>
          <w:szCs w:val="28"/>
        </w:rPr>
        <w:t xml:space="preserve">. </w:t>
      </w:r>
      <w:r w:rsidR="00BA60D1" w:rsidRPr="00FE4EB5">
        <w:rPr>
          <w:rFonts w:ascii="Times New Roman Bold" w:hAnsi="Times New Roman Bold"/>
          <w:b/>
          <w:lang w:val="pl-PL"/>
        </w:rPr>
        <w:t>Điều hành thu – chi ngân sách nhà nước</w:t>
      </w:r>
    </w:p>
    <w:p w14:paraId="6862173C" w14:textId="2F13308D" w:rsidR="00DA1B58" w:rsidRPr="00FE4EB5" w:rsidRDefault="00DA1B58" w:rsidP="00DA1B58">
      <w:pPr>
        <w:pStyle w:val="NormalWeb"/>
        <w:shd w:val="clear" w:color="auto" w:fill="FFFFFF"/>
        <w:spacing w:before="120" w:beforeAutospacing="0" w:after="120" w:afterAutospacing="0"/>
        <w:ind w:firstLine="709"/>
        <w:rPr>
          <w:sz w:val="28"/>
          <w:szCs w:val="28"/>
        </w:rPr>
      </w:pPr>
      <w:r w:rsidRPr="00FE4EB5">
        <w:rPr>
          <w:sz w:val="28"/>
          <w:szCs w:val="28"/>
          <w:lang w:val="sv-SE"/>
        </w:rPr>
        <w:t>Phấn đấu hoàn thành dự toán thu ngân sách được giao</w:t>
      </w:r>
      <w:r w:rsidR="007D68A8" w:rsidRPr="00FE4EB5">
        <w:rPr>
          <w:sz w:val="28"/>
          <w:szCs w:val="28"/>
          <w:lang w:val="sv-SE"/>
        </w:rPr>
        <w:t xml:space="preserve">. Thực hiện </w:t>
      </w:r>
      <w:r w:rsidRPr="00FE4EB5">
        <w:rPr>
          <w:sz w:val="28"/>
          <w:szCs w:val="28"/>
          <w:lang w:val="sv-SE"/>
        </w:rPr>
        <w:t xml:space="preserve">các biện pháp quản lý tốt nguồn thu, khai thác nguồn thu hợp lý, chống trốn thuế, giảm nợ </w:t>
      </w:r>
      <w:r w:rsidRPr="00FE4EB5">
        <w:rPr>
          <w:sz w:val="28"/>
          <w:szCs w:val="28"/>
          <w:lang w:val="sv-SE"/>
        </w:rPr>
        <w:lastRenderedPageBreak/>
        <w:t xml:space="preserve">đọng thuế bảo đảm không vượt tỷ lệ cho phép. Triển khai hiệu quả </w:t>
      </w:r>
      <w:r w:rsidR="001D2A53" w:rsidRPr="00FE4EB5">
        <w:rPr>
          <w:sz w:val="28"/>
          <w:szCs w:val="28"/>
          <w:lang w:val="sv-SE"/>
        </w:rPr>
        <w:t xml:space="preserve">việc </w:t>
      </w:r>
      <w:r w:rsidRPr="00FE4EB5">
        <w:rPr>
          <w:sz w:val="28"/>
          <w:szCs w:val="28"/>
          <w:lang w:val="sv-SE"/>
        </w:rPr>
        <w:t xml:space="preserve">huy động </w:t>
      </w:r>
      <w:r w:rsidR="001D2A53" w:rsidRPr="00FE4EB5">
        <w:rPr>
          <w:sz w:val="28"/>
          <w:szCs w:val="28"/>
          <w:lang w:val="sv-SE"/>
        </w:rPr>
        <w:t xml:space="preserve">các </w:t>
      </w:r>
      <w:r w:rsidRPr="00FE4EB5">
        <w:rPr>
          <w:sz w:val="28"/>
          <w:szCs w:val="28"/>
          <w:lang w:val="sv-SE"/>
        </w:rPr>
        <w:t>nguồn thu từ đất</w:t>
      </w:r>
      <w:r w:rsidR="007D68A8" w:rsidRPr="00FE4EB5">
        <w:rPr>
          <w:sz w:val="28"/>
          <w:szCs w:val="28"/>
          <w:lang w:val="sv-SE"/>
        </w:rPr>
        <w:t xml:space="preserve"> và các nguồn thu địa phương được hưởng 100%</w:t>
      </w:r>
      <w:r w:rsidRPr="00FE4EB5">
        <w:rPr>
          <w:sz w:val="28"/>
          <w:szCs w:val="28"/>
          <w:lang w:val="sv-SE"/>
        </w:rPr>
        <w:t xml:space="preserve"> để bổ sung nguồn vốn đầu tư công. Thực hiện kiểm soát chi chặt chẽ</w:t>
      </w:r>
      <w:r w:rsidR="001D2A53" w:rsidRPr="00FE4EB5">
        <w:rPr>
          <w:sz w:val="28"/>
          <w:szCs w:val="28"/>
          <w:lang w:val="sv-SE"/>
        </w:rPr>
        <w:t xml:space="preserve"> theo</w:t>
      </w:r>
      <w:r w:rsidRPr="00FE4EB5">
        <w:rPr>
          <w:sz w:val="28"/>
          <w:szCs w:val="28"/>
          <w:lang w:val="sv-SE"/>
        </w:rPr>
        <w:t xml:space="preserve"> quy định. Ưu tiên sắp xếp, huy động, bố trí ngân sách và các nguồn lực hợp pháp khác để bảo đảm kinh phí cho công tác phòng, chống dịch và các chế độ an sinh xã hội.</w:t>
      </w:r>
    </w:p>
    <w:p w14:paraId="00D92185" w14:textId="77777777" w:rsidR="001D1958" w:rsidRPr="00FE4EB5" w:rsidRDefault="001D1958" w:rsidP="001D1958">
      <w:pPr>
        <w:widowControl w:val="0"/>
        <w:autoSpaceDE w:val="0"/>
        <w:adjustRightInd w:val="0"/>
        <w:rPr>
          <w:rFonts w:eastAsia="Times New Roman"/>
          <w:szCs w:val="28"/>
        </w:rPr>
      </w:pPr>
      <w:r w:rsidRPr="00FE4EB5">
        <w:rPr>
          <w:rFonts w:eastAsia="Times New Roman"/>
          <w:szCs w:val="28"/>
        </w:rPr>
        <w:t>Tăng cường thanh, kiểm tra ngăn chặn các hành vi vi phạm pháp luật về thuế; đẩy mạnh thực hiện hóa đơn điện tử. Thực hiện linh hoạt, hiệu quả các chính sách tiền tệ. Đảm bảo khả năng huy động vốn cho phát triển; tăng dư nợ tín dụng phù hợp tốc độ tăng trưởng kinh tế, gắn với nâng cao chất lượng tín dụng.</w:t>
      </w:r>
    </w:p>
    <w:p w14:paraId="45809CF1" w14:textId="58BF5422" w:rsidR="004D5E7D" w:rsidRPr="00FE4EB5" w:rsidRDefault="00F86540" w:rsidP="004D5E7D">
      <w:pPr>
        <w:rPr>
          <w:rFonts w:eastAsia="Times New Roman"/>
          <w:b/>
          <w:bCs/>
          <w:szCs w:val="28"/>
        </w:rPr>
      </w:pPr>
      <w:r w:rsidRPr="00FE4EB5">
        <w:rPr>
          <w:rFonts w:eastAsia="Times New Roman"/>
          <w:b/>
          <w:bCs/>
          <w:szCs w:val="28"/>
        </w:rPr>
        <w:t>4</w:t>
      </w:r>
      <w:r w:rsidR="004D5E7D" w:rsidRPr="00FE4EB5">
        <w:rPr>
          <w:rFonts w:eastAsia="Times New Roman"/>
          <w:b/>
          <w:bCs/>
          <w:szCs w:val="28"/>
        </w:rPr>
        <w:t>. Cải thiện môi trường kinh doanh, thúc đẩy khởi nghiệp, sáng tạo, tham gia hiệu quả vào cụm liên kết ngành, chuỗi giá trị khu vực và toàn cầu</w:t>
      </w:r>
    </w:p>
    <w:p w14:paraId="4542008A" w14:textId="674198D1" w:rsidR="004D5E7D" w:rsidRPr="00FE4EB5" w:rsidRDefault="00347D8F" w:rsidP="003D3CD6">
      <w:pPr>
        <w:rPr>
          <w:rFonts w:eastAsia="Times New Roman"/>
          <w:szCs w:val="28"/>
        </w:rPr>
      </w:pPr>
      <w:r w:rsidRPr="00FE4EB5">
        <w:rPr>
          <w:rFonts w:eastAsia="Times New Roman"/>
          <w:szCs w:val="28"/>
        </w:rPr>
        <w:t>Tiếp tục rà soát, giảm thời gian thực hiện các thủ tục về thành lập doanh nghiệp, cấp giấy chứng nhận đăng ký đầu tư</w:t>
      </w:r>
      <w:r w:rsidR="003D3CD6" w:rsidRPr="00FE4EB5">
        <w:rPr>
          <w:rFonts w:eastAsia="Times New Roman"/>
          <w:szCs w:val="28"/>
        </w:rPr>
        <w:t>, thông quan hàng hóa, nộp thuế cho doanh nghiệp. P</w:t>
      </w:r>
      <w:r w:rsidRPr="00FE4EB5">
        <w:rPr>
          <w:rFonts w:eastAsia="Times New Roman"/>
          <w:szCs w:val="28"/>
        </w:rPr>
        <w:t>hấn đấu cuối năm 2022 thu hút đầu tư trực tiếp nước ngoài đạt 1</w:t>
      </w:r>
      <w:r w:rsidR="006E31DC" w:rsidRPr="00FE4EB5">
        <w:rPr>
          <w:rFonts w:eastAsia="Times New Roman"/>
          <w:szCs w:val="28"/>
        </w:rPr>
        <w:t>,8</w:t>
      </w:r>
      <w:r w:rsidRPr="00FE4EB5">
        <w:rPr>
          <w:rFonts w:eastAsia="Times New Roman"/>
          <w:szCs w:val="28"/>
        </w:rPr>
        <w:t xml:space="preserve"> tỷ đô la Mỹ</w:t>
      </w:r>
      <w:r w:rsidRPr="00FE4EB5">
        <w:rPr>
          <w:rFonts w:eastAsia="Times New Roman"/>
          <w:szCs w:val="28"/>
          <w:lang w:val="nl-NL"/>
        </w:rPr>
        <w:t xml:space="preserve">. Thường xuyên tổ chức đối thoại, gặp gỡ doanh nghiệp, hiệp hội ngành hàng để giải quyết </w:t>
      </w:r>
      <w:r w:rsidR="00D5096D" w:rsidRPr="00FE4EB5">
        <w:rPr>
          <w:rFonts w:eastAsia="Times New Roman"/>
          <w:szCs w:val="28"/>
          <w:lang w:val="nl-NL"/>
        </w:rPr>
        <w:t xml:space="preserve">các </w:t>
      </w:r>
      <w:r w:rsidRPr="00FE4EB5">
        <w:rPr>
          <w:rFonts w:eastAsia="Times New Roman"/>
          <w:szCs w:val="28"/>
          <w:lang w:val="nl-NL"/>
        </w:rPr>
        <w:t>khó khăn, vướng mắc</w:t>
      </w:r>
      <w:r w:rsidR="00D5096D" w:rsidRPr="00FE4EB5">
        <w:rPr>
          <w:rFonts w:eastAsia="Times New Roman"/>
          <w:szCs w:val="28"/>
          <w:lang w:val="nl-NL"/>
        </w:rPr>
        <w:t>; h</w:t>
      </w:r>
      <w:r w:rsidR="00D5096D" w:rsidRPr="00FE4EB5">
        <w:rPr>
          <w:rFonts w:eastAsia="Times New Roman"/>
          <w:szCs w:val="28"/>
        </w:rPr>
        <w:t xml:space="preserve">ỗ </w:t>
      </w:r>
      <w:r w:rsidR="004D5E7D" w:rsidRPr="00FE4EB5">
        <w:rPr>
          <w:rFonts w:eastAsia="Times New Roman"/>
          <w:szCs w:val="28"/>
        </w:rPr>
        <w:t xml:space="preserve">trợ phát triển hệ sinh thái khởi nghiệp </w:t>
      </w:r>
      <w:r w:rsidR="00D5096D" w:rsidRPr="00FE4EB5">
        <w:rPr>
          <w:rFonts w:eastAsia="Times New Roman"/>
          <w:szCs w:val="28"/>
        </w:rPr>
        <w:t>gắn với thực</w:t>
      </w:r>
      <w:r w:rsidR="004D5E7D" w:rsidRPr="00FE4EB5">
        <w:rPr>
          <w:rFonts w:eastAsia="Times New Roman"/>
          <w:szCs w:val="28"/>
        </w:rPr>
        <w:t xml:space="preserve"> hiện Đề án Thành phố thông minh </w:t>
      </w:r>
      <w:r w:rsidR="003D3CD6" w:rsidRPr="00FE4EB5">
        <w:rPr>
          <w:rFonts w:eastAsia="Times New Roman"/>
          <w:szCs w:val="28"/>
        </w:rPr>
        <w:t>và</w:t>
      </w:r>
      <w:r w:rsidR="004D5E7D" w:rsidRPr="00FE4EB5">
        <w:rPr>
          <w:rFonts w:eastAsia="Times New Roman"/>
          <w:szCs w:val="28"/>
        </w:rPr>
        <w:t xml:space="preserve"> Vùng Đổi mới sáng tạo tỉnh.</w:t>
      </w:r>
    </w:p>
    <w:p w14:paraId="101B8AE6" w14:textId="5E521B52" w:rsidR="004D5E7D" w:rsidRPr="00FE4EB5" w:rsidRDefault="004D5E7D" w:rsidP="004D5E7D">
      <w:pPr>
        <w:rPr>
          <w:rFonts w:eastAsia="Times New Roman"/>
          <w:szCs w:val="28"/>
        </w:rPr>
      </w:pPr>
      <w:r w:rsidRPr="00FE4EB5">
        <w:rPr>
          <w:rFonts w:eastAsia="Times New Roman"/>
          <w:szCs w:val="28"/>
        </w:rPr>
        <w:t xml:space="preserve">Tập trung xây dựng, thực hiện các đề án, chương trình, kế hoạch triển khai hiệu quả nội dung cốt lõi của các Nghị quyết </w:t>
      </w:r>
      <w:r w:rsidR="00EE766A" w:rsidRPr="00FE4EB5">
        <w:rPr>
          <w:rFonts w:eastAsia="Times New Roman"/>
          <w:szCs w:val="28"/>
        </w:rPr>
        <w:t>về:</w:t>
      </w:r>
      <w:r w:rsidRPr="00FE4EB5">
        <w:rPr>
          <w:rFonts w:eastAsia="Times New Roman"/>
          <w:szCs w:val="28"/>
        </w:rPr>
        <w:t xml:space="preserve"> hỗ trợ khuyến khích doanh nghiệp đổi mới công nghệ; vận hành hiệu quả Trung tâm Sáng kiến cộng đồng và Hỗ trợ khởi nghiệp; thúc đẩy hình thành 03 vườn ươm công nghệ, vườn ươm doanh nghiệp khoa học và công nghệ.</w:t>
      </w:r>
    </w:p>
    <w:p w14:paraId="67CCA35F" w14:textId="387C880C" w:rsidR="004D5E7D" w:rsidRPr="00FE4EB5" w:rsidRDefault="00F86540" w:rsidP="004D5E7D">
      <w:pPr>
        <w:widowControl w:val="0"/>
        <w:rPr>
          <w:rFonts w:eastAsia="Times New Roman"/>
          <w:b/>
          <w:szCs w:val="28"/>
        </w:rPr>
      </w:pPr>
      <w:r w:rsidRPr="00FE4EB5">
        <w:rPr>
          <w:rFonts w:eastAsia="Times New Roman"/>
          <w:b/>
          <w:szCs w:val="28"/>
        </w:rPr>
        <w:t>5</w:t>
      </w:r>
      <w:r w:rsidR="004D5E7D" w:rsidRPr="00FE4EB5">
        <w:rPr>
          <w:rFonts w:eastAsia="Times New Roman"/>
          <w:b/>
          <w:szCs w:val="28"/>
        </w:rPr>
        <w:t>. Xây dựng kết cấu hạ tầng đồng bộ và phát triển đô thị</w:t>
      </w:r>
    </w:p>
    <w:p w14:paraId="736E3981" w14:textId="24861FEA" w:rsidR="004D5E7D" w:rsidRPr="00FE4EB5" w:rsidRDefault="000B793B" w:rsidP="003D3CD6">
      <w:pPr>
        <w:ind w:firstLine="425"/>
        <w:rPr>
          <w:szCs w:val="28"/>
          <w:lang w:val="da-DK"/>
        </w:rPr>
      </w:pPr>
      <w:r w:rsidRPr="00FE4EB5">
        <w:rPr>
          <w:rFonts w:eastAsia="Arial"/>
          <w:lang w:val="da-DK"/>
        </w:rPr>
        <w:t>Tập trung huy động các nguồn vốn trong và ngoài nước đầu tư vào các lĩnh vực với hình thức đa dạng, nhất là các dự án giao thông quan trọng</w:t>
      </w:r>
      <w:r w:rsidR="004D5E7D" w:rsidRPr="00FE4EB5">
        <w:rPr>
          <w:rFonts w:eastAsia="Arial"/>
          <w:lang w:val="da-DK"/>
        </w:rPr>
        <w:t>.</w:t>
      </w:r>
      <w:r w:rsidR="003D3CD6" w:rsidRPr="00FE4EB5">
        <w:rPr>
          <w:rFonts w:eastAsia="Arial"/>
          <w:lang w:val="da-DK"/>
        </w:rPr>
        <w:t xml:space="preserve"> T</w:t>
      </w:r>
      <w:r w:rsidR="003D3CD6" w:rsidRPr="00FE4EB5">
        <w:rPr>
          <w:rFonts w:eastAsia="Arial"/>
        </w:rPr>
        <w:t>iếp tục chú trọng đầu tư nâng cấp, phát triển hạ tầng giao thông</w:t>
      </w:r>
      <w:r w:rsidR="003D3CD6" w:rsidRPr="00FE4EB5">
        <w:rPr>
          <w:rFonts w:eastAsia="Arial"/>
          <w:lang w:val="da-DK"/>
        </w:rPr>
        <w:t xml:space="preserve">, </w:t>
      </w:r>
      <w:r w:rsidR="00EE77E9" w:rsidRPr="00FE4EB5">
        <w:rPr>
          <w:rFonts w:eastAsia="Arial"/>
          <w:lang w:val="da-DK"/>
        </w:rPr>
        <w:t>phát triển đô thị, thành phố thông minh, công nghệ thông tin</w:t>
      </w:r>
      <w:r w:rsidR="003D3CD6" w:rsidRPr="00FE4EB5">
        <w:rPr>
          <w:rFonts w:eastAsia="Arial"/>
          <w:lang w:val="da-DK"/>
        </w:rPr>
        <w:t xml:space="preserve">. </w:t>
      </w:r>
      <w:r w:rsidR="004D5E7D" w:rsidRPr="00FE4EB5">
        <w:rPr>
          <w:szCs w:val="28"/>
          <w:lang w:val="da-DK"/>
        </w:rPr>
        <w:t>Tập trung thực hiện hiệu quả, quyết liệt công tác đền bù, giải phóng mặt bằng</w:t>
      </w:r>
      <w:r w:rsidR="003D3CD6" w:rsidRPr="00FE4EB5">
        <w:rPr>
          <w:szCs w:val="28"/>
        </w:rPr>
        <w:t xml:space="preserve">, nhất là </w:t>
      </w:r>
      <w:r w:rsidR="003D3CD6" w:rsidRPr="00FE4EB5">
        <w:rPr>
          <w:szCs w:val="28"/>
          <w:lang w:val="da-DK"/>
        </w:rPr>
        <w:t>các thủ tục</w:t>
      </w:r>
      <w:r w:rsidR="004D5E7D" w:rsidRPr="00FE4EB5">
        <w:rPr>
          <w:szCs w:val="28"/>
          <w:lang w:val="da-DK"/>
        </w:rPr>
        <w:t xml:space="preserve"> </w:t>
      </w:r>
      <w:r w:rsidR="005878A2" w:rsidRPr="00FE4EB5">
        <w:rPr>
          <w:szCs w:val="28"/>
          <w:lang w:val="da-DK"/>
        </w:rPr>
        <w:t xml:space="preserve">đầu tư </w:t>
      </w:r>
      <w:r w:rsidR="004D5E7D" w:rsidRPr="00FE4EB5">
        <w:rPr>
          <w:szCs w:val="28"/>
          <w:lang w:val="da-DK"/>
        </w:rPr>
        <w:t xml:space="preserve">đường Vành đai 3, Vành đai 4 </w:t>
      </w:r>
      <w:r w:rsidR="003D3CD6" w:rsidRPr="00FE4EB5">
        <w:rPr>
          <w:szCs w:val="28"/>
          <w:lang w:val="da-DK"/>
        </w:rPr>
        <w:t xml:space="preserve">và </w:t>
      </w:r>
      <w:r w:rsidR="004D5E7D" w:rsidRPr="00FE4EB5">
        <w:rPr>
          <w:rFonts w:eastAsia="Arial"/>
          <w:lang w:val="da-DK"/>
        </w:rPr>
        <w:t>cao tốc thành phố Hồ Chí Minh - Thủ Dầu Một - Chơn Thành</w:t>
      </w:r>
      <w:r w:rsidR="00F86540" w:rsidRPr="00FE4EB5">
        <w:rPr>
          <w:rFonts w:eastAsia="Arial"/>
          <w:lang w:val="da-DK"/>
        </w:rPr>
        <w:t>, dự án cải tạo Quốc lộ 13, dự án tạo cảnh quan, chống ùn tắc giao thông (dự án O&amp;M) trên các tuyến đường Mỹ Phước - Tân Vạn, ĐT746, ĐT747B, ĐT743</w:t>
      </w:r>
      <w:r w:rsidR="006116C1" w:rsidRPr="00FE4EB5">
        <w:rPr>
          <w:rFonts w:eastAsia="Arial"/>
          <w:lang w:val="da-DK"/>
        </w:rPr>
        <w:t>, phối hợp nâng t</w:t>
      </w:r>
      <w:r w:rsidR="00EE766A" w:rsidRPr="00FE4EB5">
        <w:rPr>
          <w:rFonts w:eastAsia="Arial"/>
          <w:lang w:val="da-DK"/>
        </w:rPr>
        <w:t>ĩ</w:t>
      </w:r>
      <w:r w:rsidR="006116C1" w:rsidRPr="00FE4EB5">
        <w:rPr>
          <w:rFonts w:eastAsia="Arial"/>
          <w:lang w:val="da-DK"/>
        </w:rPr>
        <w:t>nh không cầu Bình Triệu 1</w:t>
      </w:r>
      <w:r w:rsidR="004D5E7D" w:rsidRPr="00FE4EB5">
        <w:rPr>
          <w:rFonts w:eastAsia="Arial"/>
          <w:lang w:val="da-DK"/>
        </w:rPr>
        <w:t>.</w:t>
      </w:r>
    </w:p>
    <w:p w14:paraId="5E42C80F" w14:textId="04C4870B" w:rsidR="007D68A8" w:rsidRPr="00FE4EB5" w:rsidRDefault="007D68A8" w:rsidP="007D68A8">
      <w:pPr>
        <w:widowControl w:val="0"/>
        <w:rPr>
          <w:szCs w:val="28"/>
        </w:rPr>
      </w:pPr>
      <w:r w:rsidRPr="00FE4EB5">
        <w:rPr>
          <w:rFonts w:eastAsia="Times New Roman"/>
          <w:bCs/>
          <w:szCs w:val="28"/>
        </w:rPr>
        <w:t>Tập trung hoàn thiện Quy hoạch tỉnh</w:t>
      </w:r>
      <w:r w:rsidRPr="00FE4EB5">
        <w:rPr>
          <w:rFonts w:eastAsia="Times New Roman"/>
          <w:bCs/>
          <w:szCs w:val="28"/>
          <w:lang w:val="es-EC"/>
        </w:rPr>
        <w:t xml:space="preserve"> </w:t>
      </w:r>
      <w:r w:rsidRPr="00FE4EB5">
        <w:rPr>
          <w:rFonts w:eastAsia="Times New Roman"/>
          <w:bCs/>
          <w:szCs w:val="28"/>
        </w:rPr>
        <w:t>thời kỳ 2021 – 2030; t</w:t>
      </w:r>
      <w:r w:rsidRPr="00FE4EB5">
        <w:rPr>
          <w:szCs w:val="28"/>
        </w:rPr>
        <w:t>riển khai kế hoạch p</w:t>
      </w:r>
      <w:r w:rsidRPr="00FE4EB5">
        <w:rPr>
          <w:szCs w:val="28"/>
          <w:lang w:val="vi-VN"/>
        </w:rPr>
        <w:t>hát triển nhà ở giai đoạn 2021 – 2025</w:t>
      </w:r>
      <w:r w:rsidRPr="00FE4EB5">
        <w:rPr>
          <w:szCs w:val="28"/>
        </w:rPr>
        <w:t xml:space="preserve">; nghiên </w:t>
      </w:r>
      <w:r w:rsidR="002F1DA8" w:rsidRPr="00FE4EB5">
        <w:rPr>
          <w:szCs w:val="28"/>
        </w:rPr>
        <w:t xml:space="preserve">cứu </w:t>
      </w:r>
      <w:r w:rsidRPr="00FE4EB5">
        <w:rPr>
          <w:szCs w:val="28"/>
        </w:rPr>
        <w:t xml:space="preserve">quy hoạch phát triển đô thị, dịch </w:t>
      </w:r>
      <w:r w:rsidRPr="00FE4EB5">
        <w:rPr>
          <w:szCs w:val="28"/>
          <w:lang w:val="da-DK"/>
        </w:rPr>
        <w:t>vụ, thương mại dọc các tuyến đường Vành đai 3, Vành đai 4, Mỹ Phước - Tân Vạn, cao tốc Thành phố Hồ Chí Minh - Thủ Dầu Một - Chơn Thành</w:t>
      </w:r>
      <w:r w:rsidR="00F86540" w:rsidRPr="00FE4EB5">
        <w:rPr>
          <w:szCs w:val="28"/>
          <w:lang w:val="da-DK"/>
        </w:rPr>
        <w:t xml:space="preserve">; </w:t>
      </w:r>
      <w:bookmarkStart w:id="11" w:name="_Hlk88055447"/>
      <w:r w:rsidR="00F86540" w:rsidRPr="00FE4EB5">
        <w:rPr>
          <w:szCs w:val="28"/>
          <w:lang w:val="da-DK"/>
        </w:rPr>
        <w:t>tiếp tục thực hiện chỉnh trang, nâng cấp đô thị, rà soát, đầu tư nâng cấp các tuyến đường hẻm;</w:t>
      </w:r>
      <w:bookmarkEnd w:id="11"/>
      <w:r w:rsidR="00F86540" w:rsidRPr="00FE4EB5">
        <w:rPr>
          <w:szCs w:val="28"/>
          <w:lang w:val="da-DK"/>
        </w:rPr>
        <w:t xml:space="preserve"> </w:t>
      </w:r>
      <w:r w:rsidRPr="00FE4EB5">
        <w:rPr>
          <w:szCs w:val="28"/>
          <w:lang w:val="da-DK"/>
        </w:rPr>
        <w:t>rà soát, nâng cấp lại các khu nhà trọ, đảm bảo an toàn phòng, chống dịch và điều kiện ở, sinh hoạt cho công nhân, người lao động. Có phương án mua lại một số trạm thu phí; tính toán xây dựng một số cầu vượt thép</w:t>
      </w:r>
      <w:r w:rsidR="00F86540" w:rsidRPr="00FE4EB5">
        <w:rPr>
          <w:szCs w:val="28"/>
          <w:lang w:val="da-DK"/>
        </w:rPr>
        <w:t>, hầm chui</w:t>
      </w:r>
      <w:r w:rsidRPr="00FE4EB5">
        <w:rPr>
          <w:szCs w:val="28"/>
          <w:lang w:val="da-DK"/>
        </w:rPr>
        <w:t xml:space="preserve"> tại các nút giao </w:t>
      </w:r>
      <w:r w:rsidR="00EE77E9" w:rsidRPr="00FE4EB5">
        <w:rPr>
          <w:szCs w:val="28"/>
          <w:lang w:val="da-DK"/>
        </w:rPr>
        <w:t xml:space="preserve">(ngã tư Chợ Đình, ngã 5 Phước Kiến, ...) </w:t>
      </w:r>
      <w:r w:rsidRPr="00FE4EB5">
        <w:rPr>
          <w:szCs w:val="28"/>
          <w:lang w:val="da-DK"/>
        </w:rPr>
        <w:t>để giải quyết ùn tắc giao thông</w:t>
      </w:r>
      <w:r w:rsidR="00F86540" w:rsidRPr="00FE4EB5">
        <w:rPr>
          <w:szCs w:val="28"/>
          <w:lang w:val="da-DK"/>
        </w:rPr>
        <w:t>.</w:t>
      </w:r>
    </w:p>
    <w:p w14:paraId="0CA93676" w14:textId="5D8FF3D4" w:rsidR="004D5E7D" w:rsidRPr="00FE4EB5" w:rsidRDefault="00F86540" w:rsidP="003D3CD6">
      <w:pPr>
        <w:widowControl w:val="0"/>
        <w:rPr>
          <w:rFonts w:eastAsia="Times New Roman"/>
          <w:b/>
          <w:szCs w:val="28"/>
        </w:rPr>
      </w:pPr>
      <w:r w:rsidRPr="00FE4EB5">
        <w:rPr>
          <w:rFonts w:eastAsia="Times New Roman"/>
          <w:b/>
          <w:szCs w:val="28"/>
        </w:rPr>
        <w:lastRenderedPageBreak/>
        <w:t>6</w:t>
      </w:r>
      <w:r w:rsidR="004D5E7D" w:rsidRPr="00FE4EB5">
        <w:rPr>
          <w:rFonts w:eastAsia="Times New Roman"/>
          <w:b/>
          <w:szCs w:val="28"/>
        </w:rPr>
        <w:t>. Tăng cường huy động và sử dụng có hiệu quả các nguồn lực đầu tư của nền kinh tế; phát triển kinh tế tập thể, kinh tế tư nhân</w:t>
      </w:r>
    </w:p>
    <w:p w14:paraId="08C0545C" w14:textId="6F14E86B" w:rsidR="007D68A8" w:rsidRPr="00FE4EB5" w:rsidRDefault="004D5E7D" w:rsidP="00E62C3A">
      <w:pPr>
        <w:ind w:firstLine="709"/>
        <w:contextualSpacing/>
        <w:rPr>
          <w:rFonts w:eastAsia="Times New Roman"/>
          <w:bCs/>
          <w:szCs w:val="28"/>
          <w:lang w:val="pl-PL"/>
        </w:rPr>
      </w:pPr>
      <w:r w:rsidRPr="00FE4EB5">
        <w:rPr>
          <w:rFonts w:eastAsia="Times New Roman"/>
          <w:bCs/>
          <w:szCs w:val="28"/>
          <w:lang w:val="pl-PL"/>
        </w:rPr>
        <w:t>Thu hút đa dạng các hình thức huy động và sử dụng nguồn lực, nhất là các nguồn lực đầu tư ngoài nhà nước; dự kiến tổng nguồn vốn đầu tư phát triển toàn xã hội chiếm 33,3% GRDP của tỉnh năm 2022 và tăng 10% so với năm 2021.</w:t>
      </w:r>
      <w:r w:rsidR="007D68A8" w:rsidRPr="00FE4EB5">
        <w:rPr>
          <w:rFonts w:eastAsia="Times New Roman"/>
          <w:bCs/>
          <w:szCs w:val="28"/>
          <w:lang w:val="pl-PL"/>
        </w:rPr>
        <w:t xml:space="preserve">  </w:t>
      </w:r>
    </w:p>
    <w:p w14:paraId="70865FD4" w14:textId="7B9A9EB9" w:rsidR="009C77FB" w:rsidRPr="00FE4EB5" w:rsidRDefault="007D68A8" w:rsidP="009C77FB">
      <w:pPr>
        <w:widowControl w:val="0"/>
        <w:spacing w:line="340" w:lineRule="exact"/>
        <w:rPr>
          <w:bCs/>
          <w:szCs w:val="28"/>
        </w:rPr>
      </w:pPr>
      <w:r w:rsidRPr="00FE4EB5">
        <w:rPr>
          <w:bCs/>
          <w:szCs w:val="28"/>
        </w:rPr>
        <w:t>Xem xét điều chỉnh kế hoạch đầu tư công trung hạn, cắt giảm, điều chuyển vốn hợp lý giữa các công trình phù hợp trong tình hình mới; tập trung bố trí vốn cho các công trình trọng điểm, công trình có tính động lực và lan tỏa, như tuyến đường Vành đai 3, Vành đai 4, Quốc lộ 13, đường tạo lực Bắc Tân Uyên - Phú Giáo - Bàu Bàng</w:t>
      </w:r>
      <w:r w:rsidR="00356FC0" w:rsidRPr="00FE4EB5">
        <w:rPr>
          <w:bCs/>
          <w:szCs w:val="28"/>
        </w:rPr>
        <w:t>,</w:t>
      </w:r>
      <w:r w:rsidRPr="00FE4EB5">
        <w:rPr>
          <w:bCs/>
          <w:szCs w:val="28"/>
        </w:rPr>
        <w:t xml:space="preserve"> các dự án cải tạo chống ùn tắc giao thông</w:t>
      </w:r>
      <w:r w:rsidR="00356FC0" w:rsidRPr="00FE4EB5">
        <w:rPr>
          <w:bCs/>
          <w:szCs w:val="28"/>
        </w:rPr>
        <w:t>, các dự án của đề án thành phố thông minh</w:t>
      </w:r>
      <w:r w:rsidRPr="00FE4EB5">
        <w:rPr>
          <w:bCs/>
          <w:szCs w:val="28"/>
        </w:rPr>
        <w:t xml:space="preserve">. </w:t>
      </w:r>
    </w:p>
    <w:p w14:paraId="635833A4" w14:textId="7A462856" w:rsidR="004D5E7D" w:rsidRPr="00FE4EB5" w:rsidRDefault="007D68A8" w:rsidP="009C77FB">
      <w:pPr>
        <w:widowControl w:val="0"/>
        <w:spacing w:line="340" w:lineRule="exact"/>
        <w:rPr>
          <w:rFonts w:eastAsia="Times New Roman"/>
          <w:b/>
          <w:bCs/>
          <w:szCs w:val="28"/>
          <w:lang w:val="pl-PL"/>
        </w:rPr>
      </w:pPr>
      <w:r w:rsidRPr="00FE4EB5">
        <w:rPr>
          <w:rFonts w:eastAsia="Times New Roman"/>
          <w:bCs/>
          <w:szCs w:val="28"/>
          <w:lang w:val="pl-PL"/>
        </w:rPr>
        <w:t xml:space="preserve">Thu hút chọn lọc các nguồn lực đầu tư nước ngoài, trọng tâm là tổ chức lại công tác xúc tiến đầu tư theo hướng chủ động tiếp cận, tìm hiểu và hỗ trợ các đối tác, tập đoàn lớn, công nghệ cao. </w:t>
      </w:r>
      <w:r w:rsidR="004D5E7D" w:rsidRPr="00FE4EB5">
        <w:rPr>
          <w:rFonts w:eastAsia="Times New Roman"/>
          <w:bCs/>
          <w:szCs w:val="28"/>
          <w:lang w:val="pl-PL"/>
        </w:rPr>
        <w:t>Phát triển các mô hình hợp tác xã liên doanh, liên kết hợp tác sản xuất, kinh doanh đa dạng về ngành nghề. Thúc đẩy và tạo điều kiện liên kết giữa các hợp tác xã và các thành phần kinh tế khác.</w:t>
      </w:r>
    </w:p>
    <w:p w14:paraId="49C1FF48" w14:textId="2523DEA3" w:rsidR="004D5E7D" w:rsidRPr="00FE4EB5" w:rsidRDefault="00F86540" w:rsidP="004D5E7D">
      <w:pPr>
        <w:ind w:firstLine="709"/>
        <w:rPr>
          <w:rFonts w:eastAsia="Arial"/>
          <w:b/>
          <w:iCs/>
          <w:lang w:val="pl-PL"/>
        </w:rPr>
      </w:pPr>
      <w:r w:rsidRPr="00FE4EB5">
        <w:rPr>
          <w:rFonts w:eastAsia="Arial"/>
          <w:b/>
          <w:iCs/>
          <w:lang w:val="pl-PL"/>
        </w:rPr>
        <w:t>7</w:t>
      </w:r>
      <w:r w:rsidR="004D5E7D" w:rsidRPr="00FE4EB5">
        <w:rPr>
          <w:rFonts w:eastAsia="Arial"/>
          <w:b/>
          <w:iCs/>
          <w:lang w:val="pl-PL"/>
        </w:rPr>
        <w:t>. Nâng cao chất lượng và sử dụng hiệu quả nguồn nhân lực gắn với đổi mới sáng tạo, ứng dụng và phát triển mạnh mẽ khoa học, công nghệ</w:t>
      </w:r>
    </w:p>
    <w:p w14:paraId="0306D52C" w14:textId="382CAC9C" w:rsidR="000B793B" w:rsidRPr="00FE4EB5" w:rsidRDefault="00532C5C" w:rsidP="000B793B">
      <w:pPr>
        <w:spacing w:before="60" w:after="60"/>
        <w:ind w:firstLine="540"/>
        <w:rPr>
          <w:rFonts w:eastAsia="Arial"/>
          <w:lang w:val="pl-PL"/>
        </w:rPr>
      </w:pPr>
      <w:r w:rsidRPr="00FE4EB5">
        <w:rPr>
          <w:lang w:val="nb-NO"/>
        </w:rPr>
        <w:t>Triển khai thực hiện Đề án “Củng cố, tăng cường, phát triển nguồn nhân lực và cơ sở vật chất của ngành Giáo dục tỉnh giai đoạn 2021-2025, định hướng đến năm 2030”</w:t>
      </w:r>
      <w:r w:rsidR="004D5E7D" w:rsidRPr="00FE4EB5">
        <w:rPr>
          <w:rFonts w:eastAsia="Times New Roman"/>
          <w:szCs w:val="28"/>
          <w:lang w:val="pl-PL"/>
        </w:rPr>
        <w:t xml:space="preserve">; </w:t>
      </w:r>
      <w:r w:rsidR="00E62C3A" w:rsidRPr="00FE4EB5">
        <w:rPr>
          <w:rFonts w:eastAsia="Times New Roman"/>
          <w:szCs w:val="28"/>
          <w:lang w:val="pl-PL"/>
        </w:rPr>
        <w:t>tiếp tục triển khai dạy và học</w:t>
      </w:r>
      <w:r w:rsidR="004D5E7D" w:rsidRPr="00FE4EB5">
        <w:rPr>
          <w:rFonts w:eastAsia="Times New Roman"/>
          <w:szCs w:val="28"/>
          <w:lang w:val="da-DK"/>
        </w:rPr>
        <w:t xml:space="preserve"> thích ứng an toàn, linh hoạt, kiểm soát hiệu quả dịch Covid-19. Tạo điều kiện khuyến khích xã hội hoá giáo dục để tăng thêm nguồn đầu tư. </w:t>
      </w:r>
      <w:r w:rsidRPr="00FE4EB5">
        <w:rPr>
          <w:lang w:val="nb-NO"/>
        </w:rPr>
        <w:t>T</w:t>
      </w:r>
      <w:r w:rsidRPr="00FE4EB5">
        <w:rPr>
          <w:spacing w:val="4"/>
          <w:lang w:val="vi-VN"/>
        </w:rPr>
        <w:t xml:space="preserve">iếp tục triển khai </w:t>
      </w:r>
      <w:r w:rsidR="00EE77E9" w:rsidRPr="00FE4EB5">
        <w:rPr>
          <w:spacing w:val="4"/>
        </w:rPr>
        <w:t>thủ tục</w:t>
      </w:r>
      <w:r w:rsidRPr="00FE4EB5">
        <w:rPr>
          <w:spacing w:val="4"/>
          <w:lang w:val="vi-VN"/>
        </w:rPr>
        <w:t xml:space="preserve"> đầu tư </w:t>
      </w:r>
      <w:r w:rsidRPr="00FE4EB5">
        <w:rPr>
          <w:spacing w:val="4"/>
          <w:lang w:val="nb-NO"/>
        </w:rPr>
        <w:t>xây dựng</w:t>
      </w:r>
      <w:r w:rsidR="00EE77E9" w:rsidRPr="00FE4EB5">
        <w:rPr>
          <w:spacing w:val="4"/>
          <w:lang w:val="nb-NO"/>
        </w:rPr>
        <w:t xml:space="preserve"> và kế hoạch dạy song ngữ tại</w:t>
      </w:r>
      <w:r w:rsidRPr="00FE4EB5">
        <w:rPr>
          <w:spacing w:val="4"/>
          <w:lang w:val="nb-NO"/>
        </w:rPr>
        <w:t xml:space="preserve"> Trường THPT chuyên Hùng Vương</w:t>
      </w:r>
      <w:r w:rsidRPr="00FE4EB5">
        <w:rPr>
          <w:spacing w:val="-4"/>
        </w:rPr>
        <w:t xml:space="preserve">. </w:t>
      </w:r>
      <w:r w:rsidR="004D5E7D" w:rsidRPr="00FE4EB5">
        <w:rPr>
          <w:rFonts w:eastAsia="Times New Roman"/>
          <w:szCs w:val="28"/>
          <w:lang w:val="pl-PL"/>
        </w:rPr>
        <w:t xml:space="preserve">Tập trung phát triển các trường đại học có chất lượng cao; hình thành và phát triển các cơ sở đào tạo nghề có quy mô lớn, chất lượng đạt chuẩn; </w:t>
      </w:r>
      <w:r w:rsidR="000B793B" w:rsidRPr="00FE4EB5">
        <w:rPr>
          <w:rFonts w:eastAsia="Times New Roman"/>
          <w:szCs w:val="28"/>
          <w:lang w:val="pl-PL"/>
        </w:rPr>
        <w:t xml:space="preserve">phấn đấu hoàn thành, </w:t>
      </w:r>
      <w:r w:rsidR="000B793B" w:rsidRPr="00FE4EB5">
        <w:rPr>
          <w:rFonts w:eastAsia="Arial"/>
          <w:lang w:val="pl-PL"/>
        </w:rPr>
        <w:t>đưa vào sử dụng trường Đại học Việt – Đức và thành lập trường Đại học Y tại Bình Dương.</w:t>
      </w:r>
    </w:p>
    <w:p w14:paraId="2057564C" w14:textId="272BDABF" w:rsidR="004D5E7D" w:rsidRPr="00FE4EB5" w:rsidRDefault="004D5E7D" w:rsidP="000B793B">
      <w:pPr>
        <w:spacing w:before="60" w:after="60"/>
        <w:ind w:firstLine="540"/>
        <w:rPr>
          <w:rFonts w:eastAsia="Times New Roman"/>
          <w:szCs w:val="28"/>
          <w:lang w:val="sv-SE"/>
        </w:rPr>
      </w:pPr>
      <w:r w:rsidRPr="00FE4EB5">
        <w:rPr>
          <w:rFonts w:eastAsia="Times New Roman"/>
          <w:szCs w:val="28"/>
        </w:rPr>
        <w:t>Tiếp tục đ</w:t>
      </w:r>
      <w:r w:rsidRPr="00FE4EB5">
        <w:rPr>
          <w:rFonts w:eastAsia="Times New Roman"/>
          <w:szCs w:val="28"/>
          <w:lang w:val="sv-SE"/>
        </w:rPr>
        <w:t>ầu tư có trọng điểm cho nghiên cứu khoa học và phát triển công nghệ</w:t>
      </w:r>
      <w:r w:rsidR="00E62C3A" w:rsidRPr="00FE4EB5">
        <w:rPr>
          <w:rFonts w:eastAsia="Times New Roman"/>
          <w:szCs w:val="28"/>
          <w:lang w:val="sv-SE"/>
        </w:rPr>
        <w:t xml:space="preserve"> trên nền tảng</w:t>
      </w:r>
      <w:r w:rsidRPr="00FE4EB5">
        <w:rPr>
          <w:rFonts w:eastAsia="Times New Roman"/>
          <w:szCs w:val="28"/>
          <w:lang w:val="sv-SE"/>
        </w:rPr>
        <w:t xml:space="preserve"> hướng lấy doanh nghiệp làm trung tâm và trường đại học là chủ thể nghiên cứu, đảm bảo phục vụ thiết thực các mục tiêu phát triển kinh tế - xã hội của tỉnh.</w:t>
      </w:r>
      <w:r w:rsidR="003338DB" w:rsidRPr="00FE4EB5">
        <w:rPr>
          <w:rFonts w:eastAsia="Times New Roman"/>
          <w:szCs w:val="28"/>
          <w:lang w:val="sv-SE"/>
        </w:rPr>
        <w:t xml:space="preserve"> </w:t>
      </w:r>
      <w:r w:rsidRPr="00FE4EB5">
        <w:rPr>
          <w:rFonts w:eastAsia="Times New Roman"/>
          <w:szCs w:val="28"/>
          <w:lang w:val="sv-SE"/>
        </w:rPr>
        <w:t>Đẩy mạnh nghiên cứu ứng dụng, phát triển công nghệ trong các ngành, lĩnh vực khoa học xã hội và nhân văn</w:t>
      </w:r>
      <w:r w:rsidR="00EE766A" w:rsidRPr="00FE4EB5">
        <w:rPr>
          <w:rFonts w:eastAsia="Times New Roman"/>
          <w:szCs w:val="28"/>
          <w:lang w:val="sv-SE"/>
        </w:rPr>
        <w:t>,</w:t>
      </w:r>
      <w:r w:rsidRPr="00FE4EB5">
        <w:rPr>
          <w:rFonts w:eastAsia="Times New Roman"/>
          <w:szCs w:val="28"/>
          <w:lang w:val="sv-SE"/>
        </w:rPr>
        <w:t xml:space="preserve"> y dược</w:t>
      </w:r>
      <w:r w:rsidR="00EE766A" w:rsidRPr="00FE4EB5">
        <w:rPr>
          <w:rFonts w:eastAsia="Times New Roman"/>
          <w:szCs w:val="28"/>
          <w:lang w:val="sv-SE"/>
        </w:rPr>
        <w:t>,</w:t>
      </w:r>
      <w:r w:rsidRPr="00FE4EB5">
        <w:rPr>
          <w:rFonts w:eastAsia="Times New Roman"/>
          <w:szCs w:val="28"/>
          <w:lang w:val="sv-SE"/>
        </w:rPr>
        <w:t xml:space="preserve"> công nghiệp</w:t>
      </w:r>
      <w:r w:rsidR="00EE766A" w:rsidRPr="00FE4EB5">
        <w:rPr>
          <w:rFonts w:eastAsia="Times New Roman"/>
          <w:szCs w:val="28"/>
          <w:lang w:val="sv-SE"/>
        </w:rPr>
        <w:t>,</w:t>
      </w:r>
      <w:r w:rsidRPr="00FE4EB5">
        <w:rPr>
          <w:rFonts w:eastAsia="Times New Roman"/>
          <w:szCs w:val="28"/>
          <w:lang w:val="sv-SE"/>
        </w:rPr>
        <w:t xml:space="preserve"> nông nghiệp</w:t>
      </w:r>
      <w:r w:rsidR="00EE766A" w:rsidRPr="00FE4EB5">
        <w:rPr>
          <w:rFonts w:eastAsia="Times New Roman"/>
          <w:szCs w:val="28"/>
          <w:lang w:val="sv-SE"/>
        </w:rPr>
        <w:t>,</w:t>
      </w:r>
      <w:r w:rsidRPr="00FE4EB5">
        <w:rPr>
          <w:rFonts w:eastAsia="Times New Roman"/>
          <w:szCs w:val="28"/>
          <w:lang w:val="sv-SE"/>
        </w:rPr>
        <w:t xml:space="preserve"> công nghệ thông tin và hệ thống thông tin địa lý (GIS)</w:t>
      </w:r>
      <w:r w:rsidR="00EE766A" w:rsidRPr="00FE4EB5">
        <w:rPr>
          <w:rFonts w:eastAsia="Times New Roman"/>
          <w:szCs w:val="28"/>
          <w:lang w:val="sv-SE"/>
        </w:rPr>
        <w:t>,</w:t>
      </w:r>
      <w:r w:rsidRPr="00FE4EB5">
        <w:rPr>
          <w:rFonts w:eastAsia="Times New Roman"/>
          <w:szCs w:val="28"/>
          <w:lang w:val="sv-SE"/>
        </w:rPr>
        <w:t xml:space="preserve"> giao thông vận tải</w:t>
      </w:r>
      <w:r w:rsidR="00EE766A" w:rsidRPr="00FE4EB5">
        <w:rPr>
          <w:rFonts w:eastAsia="Times New Roman"/>
          <w:szCs w:val="28"/>
          <w:lang w:val="sv-SE"/>
        </w:rPr>
        <w:t>,</w:t>
      </w:r>
      <w:r w:rsidRPr="00FE4EB5">
        <w:rPr>
          <w:rFonts w:eastAsia="Times New Roman"/>
          <w:szCs w:val="28"/>
          <w:lang w:val="sv-SE"/>
        </w:rPr>
        <w:t xml:space="preserve"> tài chính</w:t>
      </w:r>
      <w:r w:rsidR="00EE766A" w:rsidRPr="00FE4EB5">
        <w:rPr>
          <w:rFonts w:eastAsia="Times New Roman"/>
          <w:szCs w:val="28"/>
          <w:lang w:val="sv-SE"/>
        </w:rPr>
        <w:t>,</w:t>
      </w:r>
      <w:r w:rsidRPr="00FE4EB5">
        <w:rPr>
          <w:rFonts w:eastAsia="Times New Roman"/>
          <w:szCs w:val="28"/>
          <w:lang w:val="sv-SE"/>
        </w:rPr>
        <w:t xml:space="preserve"> bảo vệ môi trường.</w:t>
      </w:r>
      <w:r w:rsidR="00532C5C" w:rsidRPr="00FE4EB5">
        <w:rPr>
          <w:rFonts w:eastAsia="Times New Roman"/>
          <w:szCs w:val="28"/>
          <w:lang w:val="sv-SE"/>
        </w:rPr>
        <w:t xml:space="preserve"> </w:t>
      </w:r>
      <w:r w:rsidR="00532C5C" w:rsidRPr="00FE4EB5">
        <w:rPr>
          <w:szCs w:val="28"/>
          <w:shd w:val="clear" w:color="auto" w:fill="FFFFFF"/>
        </w:rPr>
        <w:t xml:space="preserve">Tiếp tục triển khai </w:t>
      </w:r>
      <w:r w:rsidR="00532C5C" w:rsidRPr="00FE4EB5">
        <w:t xml:space="preserve">đầu tư xây dựng Trung tâm </w:t>
      </w:r>
      <w:r w:rsidR="00532C5C" w:rsidRPr="00FE4EB5">
        <w:rPr>
          <w:lang w:val="vi-VN"/>
        </w:rPr>
        <w:t>Đ</w:t>
      </w:r>
      <w:r w:rsidR="00532C5C" w:rsidRPr="00FE4EB5">
        <w:t>iều hành Thành phố thông minh, Trung tâm Điều hành giáo dục thông minh</w:t>
      </w:r>
      <w:r w:rsidR="00EE766A" w:rsidRPr="00FE4EB5">
        <w:t>,</w:t>
      </w:r>
      <w:r w:rsidR="00532C5C" w:rsidRPr="00FE4EB5">
        <w:rPr>
          <w:lang w:val="vi-VN"/>
        </w:rPr>
        <w:t xml:space="preserve"> đ</w:t>
      </w:r>
      <w:r w:rsidR="00532C5C" w:rsidRPr="00FE4EB5">
        <w:t xml:space="preserve">ầu tư trang thiết bị hỗ trợ giải pháp đại học </w:t>
      </w:r>
      <w:r w:rsidR="00532C5C" w:rsidRPr="00FE4EB5">
        <w:rPr>
          <w:szCs w:val="28"/>
        </w:rPr>
        <w:t>thông</w:t>
      </w:r>
      <w:r w:rsidR="00532C5C" w:rsidRPr="00FE4EB5">
        <w:t xml:space="preserve"> minh</w:t>
      </w:r>
      <w:r w:rsidR="00532C5C" w:rsidRPr="00FE4EB5">
        <w:rPr>
          <w:lang w:val="vi-VN"/>
        </w:rPr>
        <w:t xml:space="preserve">, </w:t>
      </w:r>
      <w:r w:rsidR="00532C5C" w:rsidRPr="00FE4EB5">
        <w:t>tích hợp dữ liệu GIS dùng chung phục vụ phát triển chính quyền điện tử</w:t>
      </w:r>
    </w:p>
    <w:p w14:paraId="5196560F" w14:textId="40BE029C" w:rsidR="004D5E7D" w:rsidRPr="00FE4EB5" w:rsidRDefault="00F86540" w:rsidP="004D5E7D">
      <w:pPr>
        <w:rPr>
          <w:rFonts w:eastAsia="Arial"/>
          <w:b/>
          <w:lang w:val="pl-PL"/>
        </w:rPr>
      </w:pPr>
      <w:r w:rsidRPr="00FE4EB5">
        <w:rPr>
          <w:rFonts w:eastAsia="Arial"/>
          <w:b/>
          <w:lang w:val="pl-PL"/>
        </w:rPr>
        <w:t>8</w:t>
      </w:r>
      <w:r w:rsidR="004D5E7D" w:rsidRPr="00FE4EB5">
        <w:rPr>
          <w:rFonts w:eastAsia="Arial"/>
          <w:b/>
          <w:lang w:val="pl-PL"/>
        </w:rPr>
        <w:t>. Phát triển văn hóa, xã hội; thực hiện tiến bộ, công bằng xã hội, nâng cao đời sống nhân dân, bảo đảm gắn kết hài hòa giữa phát triển kinh tế với xã hội</w:t>
      </w:r>
    </w:p>
    <w:p w14:paraId="0F705CFC" w14:textId="76BEE18F" w:rsidR="004D5E7D" w:rsidRPr="00FE4EB5" w:rsidRDefault="004D5E7D" w:rsidP="004D5E7D">
      <w:pPr>
        <w:rPr>
          <w:rFonts w:eastAsia="Times New Roman"/>
          <w:szCs w:val="28"/>
          <w:lang w:val="pl-PL"/>
        </w:rPr>
      </w:pPr>
      <w:r w:rsidRPr="00FE4EB5">
        <w:rPr>
          <w:rFonts w:eastAsia="Times New Roman"/>
          <w:szCs w:val="28"/>
          <w:lang w:val="pl-PL"/>
        </w:rPr>
        <w:t>a</w:t>
      </w:r>
      <w:r w:rsidR="00E62C3A" w:rsidRPr="00FE4EB5">
        <w:rPr>
          <w:rFonts w:eastAsia="Times New Roman"/>
          <w:szCs w:val="28"/>
          <w:lang w:val="pl-PL"/>
        </w:rPr>
        <w:t>)</w:t>
      </w:r>
      <w:r w:rsidRPr="00FE4EB5">
        <w:rPr>
          <w:rFonts w:eastAsia="Times New Roman"/>
          <w:szCs w:val="28"/>
          <w:lang w:val="pl-PL"/>
        </w:rPr>
        <w:t xml:space="preserve"> </w:t>
      </w:r>
      <w:r w:rsidR="003338DB" w:rsidRPr="00FE4EB5">
        <w:rPr>
          <w:rFonts w:eastAsia="Times New Roman"/>
          <w:szCs w:val="28"/>
          <w:lang w:val="pl-PL"/>
        </w:rPr>
        <w:t>Đảm bảo an sinh xã hội, việc làm cho người lao động</w:t>
      </w:r>
    </w:p>
    <w:p w14:paraId="349827AB" w14:textId="291C973A" w:rsidR="004D5E7D" w:rsidRPr="00FE4EB5" w:rsidRDefault="003338DB" w:rsidP="004D5E7D">
      <w:pPr>
        <w:rPr>
          <w:rFonts w:eastAsia="Times New Roman"/>
          <w:szCs w:val="28"/>
          <w:lang w:val="pl-PL"/>
        </w:rPr>
      </w:pPr>
      <w:r w:rsidRPr="00FE4EB5">
        <w:rPr>
          <w:rFonts w:eastAsia="Arial"/>
          <w:szCs w:val="28"/>
          <w:lang w:val="pl-PL"/>
        </w:rPr>
        <w:lastRenderedPageBreak/>
        <w:t xml:space="preserve">Tiếp tục thực hiện hiệu quả chích sách hỗ trợ các đối tượng bị ảnh hưởng của dịch bệnh. </w:t>
      </w:r>
      <w:r w:rsidR="004D5E7D" w:rsidRPr="00FE4EB5">
        <w:rPr>
          <w:rFonts w:eastAsia="Times New Roman"/>
          <w:szCs w:val="28"/>
          <w:lang w:val="pl-PL"/>
        </w:rPr>
        <w:t xml:space="preserve">Huy động các nguồn lực thực hiện tốt </w:t>
      </w:r>
      <w:r w:rsidR="004D5E7D" w:rsidRPr="00FE4EB5">
        <w:rPr>
          <w:rFonts w:eastAsia="Times New Roman"/>
          <w:szCs w:val="28"/>
        </w:rPr>
        <w:t xml:space="preserve">các </w:t>
      </w:r>
      <w:r w:rsidR="004D5E7D" w:rsidRPr="00FE4EB5">
        <w:rPr>
          <w:rFonts w:eastAsia="Times New Roman"/>
          <w:szCs w:val="28"/>
          <w:lang w:val="pl-PL"/>
        </w:rPr>
        <w:t xml:space="preserve">chính sách </w:t>
      </w:r>
      <w:r w:rsidR="004D5E7D" w:rsidRPr="00FE4EB5">
        <w:rPr>
          <w:rFonts w:eastAsia="Times New Roman"/>
          <w:szCs w:val="28"/>
        </w:rPr>
        <w:t xml:space="preserve">trợ giúp xã hội, </w:t>
      </w:r>
      <w:r w:rsidR="004D5E7D" w:rsidRPr="00FE4EB5">
        <w:rPr>
          <w:rFonts w:eastAsia="Times New Roman"/>
          <w:szCs w:val="28"/>
          <w:lang w:val="pl-PL"/>
        </w:rPr>
        <w:t>đền ơn đáp nghĩa, chăm lo các đối tượng chính sách, người có công cách mạng, đối tượng xã hội, hộ nghèo. Thực hiện công tác giảm nghèo hiệu quả và bền vững theo Chương trình mục tiêu quốc gia</w:t>
      </w:r>
      <w:r w:rsidR="004D5E7D" w:rsidRPr="00FE4EB5">
        <w:rPr>
          <w:rFonts w:eastAsia="Times New Roman"/>
          <w:szCs w:val="28"/>
        </w:rPr>
        <w:t xml:space="preserve"> giảm nghèo bền vững</w:t>
      </w:r>
      <w:r w:rsidR="004D5E7D" w:rsidRPr="00FE4EB5">
        <w:rPr>
          <w:rFonts w:eastAsia="Times New Roman"/>
          <w:szCs w:val="28"/>
          <w:lang w:val="pl-PL"/>
        </w:rPr>
        <w:t xml:space="preserve">; phấn đấu đến cuối năm 2022 tỷ lệ hộ nghèo theo chuẩn nghèo tiếp cận đa chiều của tỉnh đạt 2,61%. </w:t>
      </w:r>
    </w:p>
    <w:p w14:paraId="55832085" w14:textId="628D672D" w:rsidR="00532C5C" w:rsidRPr="00FE4EB5" w:rsidRDefault="00532C5C" w:rsidP="00532C5C">
      <w:pPr>
        <w:spacing w:line="240" w:lineRule="auto"/>
        <w:rPr>
          <w:spacing w:val="-4"/>
          <w:szCs w:val="28"/>
        </w:rPr>
      </w:pPr>
      <w:r w:rsidRPr="00FE4EB5">
        <w:rPr>
          <w:spacing w:val="-4"/>
          <w:szCs w:val="28"/>
        </w:rPr>
        <w:t xml:space="preserve">Tiếp tục rà soát, ban hành và triển khai đồng bộ, kịp thời, hiệu quả các chính sách hỗ trợ người lao động; triển khai các giải pháp phục hồi và ổn định thị trường lao động; ưu tiên hỗ trợ đào tạo, đào tạo lại giúp người lao động mất việc chuyển đổi việc làm thích hợp gắn kết giáo dục nghề nghiệp với doanh nghiệp, thị trường lao động và việc làm bền vững. </w:t>
      </w:r>
    </w:p>
    <w:p w14:paraId="1E84D764" w14:textId="285FA340" w:rsidR="00532C5C" w:rsidRPr="00FE4EB5" w:rsidRDefault="004D5E7D" w:rsidP="00532C5C">
      <w:pPr>
        <w:rPr>
          <w:lang w:val="da-DK"/>
        </w:rPr>
      </w:pPr>
      <w:r w:rsidRPr="00FE4EB5">
        <w:rPr>
          <w:rFonts w:eastAsia="Times New Roman"/>
          <w:szCs w:val="28"/>
          <w:lang w:val="pl-PL"/>
        </w:rPr>
        <w:t>b</w:t>
      </w:r>
      <w:r w:rsidR="003338DB" w:rsidRPr="00FE4EB5">
        <w:rPr>
          <w:rFonts w:eastAsia="Times New Roman"/>
          <w:szCs w:val="28"/>
          <w:lang w:val="pl-PL"/>
        </w:rPr>
        <w:t>)</w:t>
      </w:r>
      <w:r w:rsidRPr="00FE4EB5">
        <w:rPr>
          <w:rFonts w:eastAsia="Times New Roman"/>
          <w:szCs w:val="28"/>
          <w:lang w:val="pl-PL"/>
        </w:rPr>
        <w:t xml:space="preserve"> Bảo vệ, chăm sóc và nâng cao sức khỏe nhân dân; phòng, chống dịch bệnh</w:t>
      </w:r>
      <w:r w:rsidR="00EE766A" w:rsidRPr="00FE4EB5">
        <w:rPr>
          <w:rFonts w:eastAsia="Times New Roman"/>
          <w:szCs w:val="28"/>
          <w:lang w:val="pl-PL"/>
        </w:rPr>
        <w:t>.</w:t>
      </w:r>
      <w:r w:rsidR="007C3CEB" w:rsidRPr="00FE4EB5">
        <w:rPr>
          <w:rFonts w:eastAsia="Times New Roman"/>
          <w:szCs w:val="28"/>
          <w:lang w:val="pl-PL"/>
        </w:rPr>
        <w:t xml:space="preserve"> </w:t>
      </w:r>
      <w:r w:rsidRPr="00FE4EB5">
        <w:rPr>
          <w:rFonts w:eastAsia="Times New Roman"/>
          <w:szCs w:val="28"/>
        </w:rPr>
        <w:t>Nâng cao chất lượng khám, chữa bệnh ở các bệnh viện, trung tâm y tế. Triển khai có hiệu quả các biện pháp</w:t>
      </w:r>
      <w:r w:rsidRPr="00FE4EB5">
        <w:rPr>
          <w:rFonts w:eastAsia="Times New Roman"/>
          <w:szCs w:val="28"/>
          <w:lang w:val="da-DK"/>
        </w:rPr>
        <w:t xml:space="preserve"> bảo đảm vệ sinh an toàn thực phẩm.</w:t>
      </w:r>
      <w:r w:rsidR="003338DB" w:rsidRPr="00FE4EB5">
        <w:rPr>
          <w:rFonts w:eastAsia="Times New Roman"/>
          <w:szCs w:val="28"/>
          <w:lang w:val="da-DK"/>
        </w:rPr>
        <w:t xml:space="preserve"> </w:t>
      </w:r>
      <w:r w:rsidRPr="00FE4EB5">
        <w:rPr>
          <w:rFonts w:eastAsia="Times New Roman"/>
          <w:szCs w:val="28"/>
          <w:lang w:val="da-DK"/>
        </w:rPr>
        <w:t xml:space="preserve">Đưa vào hoạt động Bệnh viện Đa khoa tỉnh 1.500 giường, </w:t>
      </w:r>
      <w:r w:rsidRPr="00FE4EB5">
        <w:rPr>
          <w:rFonts w:eastAsia="Times New Roman"/>
          <w:szCs w:val="28"/>
          <w:lang w:val="pl-PL"/>
        </w:rPr>
        <w:t xml:space="preserve">nâng cấp các phòng khám đa khoa khu vực, </w:t>
      </w:r>
      <w:r w:rsidRPr="00FE4EB5">
        <w:rPr>
          <w:rFonts w:eastAsia="Times New Roman"/>
          <w:szCs w:val="28"/>
          <w:lang w:val="da-DK"/>
        </w:rPr>
        <w:t>xây dựng các phòng khám đa khoa trong các khu công nghiệp đáp ứng nhu cầu phòng chống dịch Covid-19</w:t>
      </w:r>
      <w:r w:rsidR="003338DB" w:rsidRPr="00FE4EB5">
        <w:rPr>
          <w:rFonts w:eastAsia="Times New Roman"/>
          <w:szCs w:val="28"/>
          <w:lang w:val="da-DK"/>
        </w:rPr>
        <w:t xml:space="preserve"> cũng như điều trị bệnh thông thường</w:t>
      </w:r>
      <w:r w:rsidR="003338DB" w:rsidRPr="00FE4EB5">
        <w:rPr>
          <w:rFonts w:eastAsia="Times New Roman"/>
          <w:szCs w:val="28"/>
          <w:lang w:val="pl-PL"/>
        </w:rPr>
        <w:t xml:space="preserve">. </w:t>
      </w:r>
      <w:r w:rsidR="00532C5C" w:rsidRPr="00FE4EB5">
        <w:rPr>
          <w:szCs w:val="28"/>
        </w:rPr>
        <w:t xml:space="preserve">Tập trung củng cố mạng lưới, cơ cấu lại hệ thống y tế, nhất là y tế cơ sở; nâng cao chất lượng nguồn nhân lực. Mở rộng bao phủ bảo hiểm xã hội, bảo hiểm thất nghiệp, nhất là bảo hiểm tự nguyện. </w:t>
      </w:r>
    </w:p>
    <w:p w14:paraId="5721ACF9" w14:textId="2FF0089C" w:rsidR="004D5E7D" w:rsidRPr="00FE4EB5" w:rsidRDefault="004D5E7D" w:rsidP="004D5E7D">
      <w:pPr>
        <w:rPr>
          <w:rFonts w:eastAsia="Times New Roman"/>
          <w:szCs w:val="28"/>
          <w:lang w:val="da-DK"/>
        </w:rPr>
      </w:pPr>
      <w:r w:rsidRPr="00FE4EB5">
        <w:rPr>
          <w:rFonts w:eastAsia="Times New Roman"/>
          <w:szCs w:val="28"/>
          <w:lang w:val="pl-PL"/>
        </w:rPr>
        <w:t>c</w:t>
      </w:r>
      <w:r w:rsidR="006F547C" w:rsidRPr="00FE4EB5">
        <w:rPr>
          <w:rFonts w:eastAsia="Times New Roman"/>
          <w:szCs w:val="28"/>
          <w:lang w:val="pl-PL"/>
        </w:rPr>
        <w:t>)</w:t>
      </w:r>
      <w:r w:rsidRPr="00FE4EB5">
        <w:rPr>
          <w:rFonts w:eastAsia="Times New Roman"/>
          <w:szCs w:val="28"/>
          <w:lang w:val="pl-PL"/>
        </w:rPr>
        <w:t xml:space="preserve"> Tiếp tục xây dựng và phát huy giá trị văn hóa; phát triển thể dục, thể thao</w:t>
      </w:r>
      <w:r w:rsidR="00EE766A" w:rsidRPr="00FE4EB5">
        <w:rPr>
          <w:rFonts w:eastAsia="Times New Roman"/>
          <w:szCs w:val="28"/>
          <w:lang w:val="pl-PL"/>
        </w:rPr>
        <w:t>.</w:t>
      </w:r>
      <w:r w:rsidR="007C3CEB" w:rsidRPr="00FE4EB5">
        <w:rPr>
          <w:rFonts w:eastAsia="Times New Roman"/>
          <w:szCs w:val="28"/>
          <w:lang w:val="pl-PL"/>
        </w:rPr>
        <w:t xml:space="preserve"> </w:t>
      </w:r>
      <w:r w:rsidRPr="00FE4EB5">
        <w:rPr>
          <w:rFonts w:eastAsia="Times New Roman"/>
          <w:bCs/>
          <w:szCs w:val="28"/>
          <w:lang w:val="pl-PL"/>
        </w:rPr>
        <w:t>T</w:t>
      </w:r>
      <w:r w:rsidRPr="00FE4EB5">
        <w:rPr>
          <w:rFonts w:eastAsia="Times New Roman"/>
          <w:bCs/>
          <w:szCs w:val="28"/>
        </w:rPr>
        <w:t xml:space="preserve">ổ chức các </w:t>
      </w:r>
      <w:r w:rsidR="00F34B26" w:rsidRPr="00FE4EB5">
        <w:rPr>
          <w:rFonts w:eastAsia="Times New Roman"/>
          <w:bCs/>
          <w:szCs w:val="28"/>
        </w:rPr>
        <w:t>hoạt động văn hóa,</w:t>
      </w:r>
      <w:r w:rsidRPr="00FE4EB5">
        <w:rPr>
          <w:rFonts w:eastAsia="Times New Roman"/>
          <w:bCs/>
          <w:szCs w:val="28"/>
        </w:rPr>
        <w:t xml:space="preserve"> nghệ thuật</w:t>
      </w:r>
      <w:r w:rsidR="00F34B26" w:rsidRPr="00FE4EB5">
        <w:rPr>
          <w:rFonts w:eastAsia="Times New Roman"/>
          <w:bCs/>
          <w:szCs w:val="28"/>
        </w:rPr>
        <w:t>, thể dục thể thao</w:t>
      </w:r>
      <w:r w:rsidRPr="00FE4EB5">
        <w:rPr>
          <w:rFonts w:eastAsia="Times New Roman"/>
          <w:bCs/>
          <w:szCs w:val="28"/>
        </w:rPr>
        <w:t xml:space="preserve"> phù hợp với công tác phòng, chống dịch</w:t>
      </w:r>
      <w:r w:rsidR="00F34B26" w:rsidRPr="00FE4EB5">
        <w:rPr>
          <w:rFonts w:eastAsia="Times New Roman"/>
          <w:bCs/>
          <w:szCs w:val="28"/>
        </w:rPr>
        <w:t>. N</w:t>
      </w:r>
      <w:r w:rsidRPr="00FE4EB5">
        <w:rPr>
          <w:rFonts w:eastAsia="Times New Roman"/>
          <w:bCs/>
          <w:szCs w:val="28"/>
          <w:lang w:val="pl-PL"/>
        </w:rPr>
        <w:t xml:space="preserve">âng cao chất lượng hiệu quả cuộc vận động “Toàn dân đoàn kết xây dựng đời sống văn hoá”. </w:t>
      </w:r>
      <w:r w:rsidRPr="00FE4EB5">
        <w:rPr>
          <w:rFonts w:eastAsia="Times New Roman"/>
          <w:szCs w:val="28"/>
          <w:lang w:val="da-DK"/>
        </w:rPr>
        <w:t xml:space="preserve">Đẩy mạnh các hoạt động thể dục, thể thao cả về quy mô lẫn chất lượng, </w:t>
      </w:r>
      <w:r w:rsidRPr="00FE4EB5">
        <w:rPr>
          <w:lang w:val="pl-PL"/>
        </w:rPr>
        <w:t>T</w:t>
      </w:r>
      <w:r w:rsidRPr="00FE4EB5">
        <w:t>riển khai thực hiện Đề án “Phát triển thể thao thành tích cao tỉnh giai đoạn đến 2025, định hướng đến 2030”</w:t>
      </w:r>
      <w:r w:rsidRPr="00FE4EB5">
        <w:rPr>
          <w:rFonts w:eastAsia="Times New Roman"/>
          <w:szCs w:val="28"/>
          <w:lang w:val="da-DK"/>
        </w:rPr>
        <w:t>.</w:t>
      </w:r>
      <w:r w:rsidR="007C3CEB" w:rsidRPr="00FE4EB5">
        <w:rPr>
          <w:rFonts w:eastAsia="Times New Roman"/>
          <w:szCs w:val="28"/>
          <w:lang w:val="da-DK"/>
        </w:rPr>
        <w:t xml:space="preserve"> T</w:t>
      </w:r>
      <w:r w:rsidRPr="00FE4EB5">
        <w:rPr>
          <w:rFonts w:eastAsia="Times New Roman"/>
          <w:szCs w:val="28"/>
          <w:lang w:val="da-DK"/>
        </w:rPr>
        <w:t xml:space="preserve">ổ chức hội nghị gặp gỡ doanh nghiệp du lịch định hướng phát triển, kích cầu du lịch do ảnh hưởng dịch Covid-19; </w:t>
      </w:r>
      <w:r w:rsidRPr="00FE4EB5">
        <w:rPr>
          <w:rFonts w:eastAsia="Times New Roman"/>
          <w:szCs w:val="28"/>
        </w:rPr>
        <w:t>t</w:t>
      </w:r>
      <w:r w:rsidRPr="00FE4EB5">
        <w:rPr>
          <w:rFonts w:eastAsia="Times New Roman"/>
          <w:szCs w:val="28"/>
          <w:lang w:val="da-DK"/>
        </w:rPr>
        <w:t xml:space="preserve">ừng bước nâng cao tỷ trọng </w:t>
      </w:r>
      <w:r w:rsidRPr="00FE4EB5">
        <w:rPr>
          <w:rFonts w:eastAsia="Times New Roman"/>
          <w:szCs w:val="28"/>
        </w:rPr>
        <w:t>d</w:t>
      </w:r>
      <w:r w:rsidRPr="00FE4EB5">
        <w:rPr>
          <w:rFonts w:eastAsia="Times New Roman"/>
          <w:szCs w:val="28"/>
          <w:lang w:val="da-DK"/>
        </w:rPr>
        <w:t>u lịch trong cơ cấu kinh tế của tỉnh.</w:t>
      </w:r>
    </w:p>
    <w:p w14:paraId="2E62F3C6" w14:textId="2B690A3C" w:rsidR="004D5E7D" w:rsidRPr="00FE4EB5" w:rsidRDefault="004D5E7D" w:rsidP="00532C5C">
      <w:pPr>
        <w:spacing w:line="340" w:lineRule="exact"/>
        <w:rPr>
          <w:rFonts w:eastAsia="Times New Roman"/>
          <w:bCs/>
          <w:szCs w:val="28"/>
        </w:rPr>
      </w:pPr>
      <w:r w:rsidRPr="00FE4EB5">
        <w:rPr>
          <w:rFonts w:eastAsia="Times New Roman"/>
          <w:iCs/>
          <w:szCs w:val="28"/>
          <w:lang w:val="da-DK"/>
        </w:rPr>
        <w:t>d</w:t>
      </w:r>
      <w:r w:rsidR="007C3CEB" w:rsidRPr="00FE4EB5">
        <w:rPr>
          <w:rFonts w:eastAsia="Times New Roman"/>
          <w:iCs/>
          <w:szCs w:val="28"/>
          <w:lang w:val="da-DK"/>
        </w:rPr>
        <w:t>)</w:t>
      </w:r>
      <w:r w:rsidRPr="00FE4EB5">
        <w:rPr>
          <w:rFonts w:eastAsia="Times New Roman"/>
          <w:iCs/>
          <w:szCs w:val="28"/>
          <w:lang w:val="da-DK"/>
        </w:rPr>
        <w:t xml:space="preserve"> </w:t>
      </w:r>
      <w:r w:rsidR="007C3CEB" w:rsidRPr="00FE4EB5">
        <w:rPr>
          <w:rFonts w:eastAsia="Times New Roman"/>
          <w:iCs/>
          <w:szCs w:val="28"/>
          <w:lang w:val="da-DK"/>
        </w:rPr>
        <w:t>T</w:t>
      </w:r>
      <w:r w:rsidRPr="00FE4EB5">
        <w:rPr>
          <w:rFonts w:eastAsia="Times New Roman"/>
          <w:iCs/>
          <w:szCs w:val="28"/>
          <w:lang w:val="da-DK"/>
        </w:rPr>
        <w:t>hông tin, truyền thông</w:t>
      </w:r>
      <w:r w:rsidR="007C3CEB" w:rsidRPr="00FE4EB5">
        <w:rPr>
          <w:rFonts w:eastAsia="Times New Roman"/>
          <w:iCs/>
          <w:szCs w:val="28"/>
          <w:lang w:val="da-DK"/>
        </w:rPr>
        <w:t xml:space="preserve">: </w:t>
      </w:r>
      <w:r w:rsidRPr="00FE4EB5">
        <w:rPr>
          <w:rFonts w:eastAsia="Times New Roman"/>
          <w:bCs/>
          <w:szCs w:val="28"/>
          <w:lang w:val="pl-PL"/>
        </w:rPr>
        <w:t xml:space="preserve">Tiếp tục chủ động thông tin, tuyên truyền kịp thời, chính xác các sự kiện chính trị quan trọng của đất nước, các chủ trương, giải pháp phòng, chống dịch bệnh và các chương trình, kế hoạch phục hồi và phát triển kinh tế - xã hội của tỉnh. </w:t>
      </w:r>
      <w:r w:rsidR="00532C5C" w:rsidRPr="00FE4EB5">
        <w:rPr>
          <w:bCs/>
          <w:szCs w:val="28"/>
        </w:rPr>
        <w:t>Tiếp tục đẩy mạnh chương trình chuyển đổi số; ứng dụng mạnh mẽ công nghệ thông tin vào công tác quản lý xã hội, quản lý dân cư và các lĩnh vực y tế, giáo dục, an ninh trật tự…</w:t>
      </w:r>
      <w:r w:rsidRPr="00FE4EB5">
        <w:rPr>
          <w:rFonts w:eastAsia="Times New Roman"/>
          <w:bCs/>
          <w:szCs w:val="28"/>
          <w:lang w:val="pl-PL"/>
        </w:rPr>
        <w:t xml:space="preserve"> Thu hút hoạt động công nghiệp công nghệ thông tin phù hợp định hướng phát triển kinh tế - xã hội của tỉnh. Đẩy mạnh </w:t>
      </w:r>
      <w:r w:rsidRPr="00FE4EB5">
        <w:t>tiếp nhận và xử lý thông tin hỗ trợ người dân thông qua Hệ thống đường dây nóng 1022</w:t>
      </w:r>
    </w:p>
    <w:p w14:paraId="252EB3AB" w14:textId="73AE8A54" w:rsidR="004D5E7D" w:rsidRPr="00FE4EB5" w:rsidRDefault="00F86540" w:rsidP="004D5E7D">
      <w:pPr>
        <w:rPr>
          <w:rFonts w:eastAsia="Times New Roman"/>
          <w:b/>
          <w:iCs/>
          <w:spacing w:val="2"/>
          <w:szCs w:val="28"/>
        </w:rPr>
      </w:pPr>
      <w:r w:rsidRPr="00FE4EB5">
        <w:rPr>
          <w:rFonts w:eastAsia="Times New Roman"/>
          <w:b/>
          <w:iCs/>
          <w:szCs w:val="28"/>
          <w:lang w:val="pl-PL"/>
        </w:rPr>
        <w:t>9</w:t>
      </w:r>
      <w:r w:rsidR="004D5E7D" w:rsidRPr="00FE4EB5">
        <w:rPr>
          <w:rFonts w:eastAsia="Times New Roman"/>
          <w:b/>
          <w:iCs/>
          <w:szCs w:val="28"/>
          <w:lang w:val="pl-PL"/>
        </w:rPr>
        <w:t>. Chủ động ứng phó với biến đổi khí hậu, phòng, chống thiên tai; tăng cường quản lý tài nguyên và bảo vệ môi trường</w:t>
      </w:r>
    </w:p>
    <w:p w14:paraId="6697332D" w14:textId="04038C71" w:rsidR="004D5E7D" w:rsidRPr="00FE4EB5" w:rsidRDefault="007D68A8" w:rsidP="00EE766A">
      <w:pPr>
        <w:ind w:firstLine="709"/>
        <w:rPr>
          <w:rFonts w:eastAsia="Times New Roman"/>
          <w:szCs w:val="28"/>
          <w:lang w:val="da-DK"/>
        </w:rPr>
      </w:pPr>
      <w:r w:rsidRPr="00FE4EB5">
        <w:rPr>
          <w:bCs/>
          <w:szCs w:val="28"/>
          <w:lang w:val="da-DK" w:eastAsia="vi-VN"/>
        </w:rPr>
        <w:t xml:space="preserve">Hoàn thành Quy hoạch sử dụng đất giai đoạn 2021-2030 cấp huyện, lập kế hoạch sử dụng đất 05 năm kỳ đầu (2022-2025) cấp tỉnh. </w:t>
      </w:r>
      <w:r w:rsidRPr="00FE4EB5">
        <w:rPr>
          <w:szCs w:val="28"/>
        </w:rPr>
        <w:t xml:space="preserve">Huy động và sử dụng có hiệu quả hơn nguồn lực từ đất đai, tài nguyên vào phát triển kinh tế - xã hội. </w:t>
      </w:r>
      <w:r w:rsidR="004D5E7D" w:rsidRPr="00FE4EB5">
        <w:rPr>
          <w:rFonts w:eastAsia="Times New Roman"/>
          <w:szCs w:val="28"/>
          <w:lang w:val="da-DK"/>
        </w:rPr>
        <w:t xml:space="preserve">Tăng cường công tác xây dựng và triển khai thực hiện </w:t>
      </w:r>
      <w:r w:rsidR="00C8354B" w:rsidRPr="00FE4EB5">
        <w:rPr>
          <w:rFonts w:eastAsia="Times New Roman"/>
          <w:szCs w:val="28"/>
          <w:lang w:val="da-DK"/>
        </w:rPr>
        <w:t>k</w:t>
      </w:r>
      <w:r w:rsidR="004D5E7D" w:rsidRPr="00FE4EB5">
        <w:rPr>
          <w:rFonts w:eastAsia="Times New Roman"/>
          <w:szCs w:val="28"/>
          <w:lang w:val="da-DK"/>
        </w:rPr>
        <w:t xml:space="preserve">ế hoạch hành động ứng phó với </w:t>
      </w:r>
      <w:r w:rsidR="004D5E7D" w:rsidRPr="00FE4EB5">
        <w:rPr>
          <w:rFonts w:eastAsia="Times New Roman"/>
          <w:szCs w:val="28"/>
          <w:lang w:val="da-DK"/>
        </w:rPr>
        <w:lastRenderedPageBreak/>
        <w:t>biến đổi khí hậu</w:t>
      </w:r>
      <w:r w:rsidR="00C8354B" w:rsidRPr="00FE4EB5">
        <w:rPr>
          <w:rFonts w:eastAsia="Times New Roman"/>
          <w:szCs w:val="28"/>
          <w:lang w:val="da-DK"/>
        </w:rPr>
        <w:t xml:space="preserve">. </w:t>
      </w:r>
      <w:r w:rsidR="004D5E7D" w:rsidRPr="00FE4EB5">
        <w:rPr>
          <w:rFonts w:eastAsia="Times New Roman"/>
          <w:szCs w:val="28"/>
          <w:lang w:val="da-DK"/>
        </w:rPr>
        <w:t>Thường xuyên rà soát tình hình sạt lở và có kế hoạch phòng chống sạt lở hệ thống sông</w:t>
      </w:r>
      <w:r w:rsidR="004F56EC" w:rsidRPr="00FE4EB5">
        <w:rPr>
          <w:rFonts w:eastAsia="Times New Roman"/>
          <w:szCs w:val="28"/>
        </w:rPr>
        <w:t xml:space="preserve">, </w:t>
      </w:r>
      <w:r w:rsidR="004D5E7D" w:rsidRPr="00FE4EB5">
        <w:rPr>
          <w:rFonts w:eastAsia="Times New Roman"/>
          <w:szCs w:val="28"/>
          <w:lang w:val="da-DK"/>
        </w:rPr>
        <w:t xml:space="preserve">rạch thủy lợi. Thực hiện hiệu quả công tác quản lý chất thải, bảo vệ môi trường và mỹ quan đô thị. Tiếp tục </w:t>
      </w:r>
      <w:r w:rsidR="004D5E7D" w:rsidRPr="00FE4EB5">
        <w:rPr>
          <w:rFonts w:eastAsia="Times New Roman"/>
          <w:szCs w:val="28"/>
        </w:rPr>
        <w:t xml:space="preserve">vận động </w:t>
      </w:r>
      <w:r w:rsidR="004D5E7D" w:rsidRPr="00FE4EB5">
        <w:rPr>
          <w:rFonts w:eastAsia="Times New Roman"/>
          <w:szCs w:val="28"/>
          <w:lang w:val="da-DK"/>
        </w:rPr>
        <w:t>di dời các cơ sở gây ô nhiễm môi trường ra ngoài các khu dân cư, khu đô thị.</w:t>
      </w:r>
    </w:p>
    <w:p w14:paraId="1D24A5BA" w14:textId="2289A36B" w:rsidR="004D5E7D" w:rsidRPr="00FE4EB5" w:rsidRDefault="00F86540" w:rsidP="004D5E7D">
      <w:pPr>
        <w:rPr>
          <w:rFonts w:eastAsia="Arial"/>
          <w:b/>
        </w:rPr>
      </w:pPr>
      <w:r w:rsidRPr="00FE4EB5">
        <w:rPr>
          <w:rFonts w:eastAsia="Arial"/>
          <w:b/>
        </w:rPr>
        <w:t>10</w:t>
      </w:r>
      <w:r w:rsidR="004D5E7D" w:rsidRPr="00FE4EB5">
        <w:rPr>
          <w:rFonts w:eastAsia="Arial"/>
          <w:b/>
        </w:rPr>
        <w:t>. Nâng cao hiệu lực, hiệu quả quản lý nhà nước</w:t>
      </w:r>
      <w:r w:rsidR="007C3CEB" w:rsidRPr="00FE4EB5">
        <w:rPr>
          <w:rFonts w:eastAsia="Arial"/>
          <w:b/>
        </w:rPr>
        <w:t xml:space="preserve">; </w:t>
      </w:r>
      <w:r w:rsidR="007C3CEB" w:rsidRPr="00FE4EB5">
        <w:rPr>
          <w:rFonts w:eastAsia="Times New Roman"/>
          <w:b/>
          <w:szCs w:val="28"/>
          <w:lang w:val="da-DK"/>
        </w:rPr>
        <w:t>cải cách hành chính, phòng chống tham nhũng, lãng phí</w:t>
      </w:r>
    </w:p>
    <w:p w14:paraId="78D7EF04" w14:textId="76661704" w:rsidR="000601CC" w:rsidRPr="00FE4EB5" w:rsidRDefault="004D5E7D" w:rsidP="000601CC">
      <w:pPr>
        <w:rPr>
          <w:szCs w:val="28"/>
        </w:rPr>
      </w:pPr>
      <w:r w:rsidRPr="00FE4EB5">
        <w:rPr>
          <w:rFonts w:eastAsia="Times New Roman"/>
          <w:szCs w:val="28"/>
          <w:lang w:val="da-DK"/>
        </w:rPr>
        <w:t xml:space="preserve">Rà soát chức năng, nhiệm vụ, cơ cấu tổ chức và biên chế của </w:t>
      </w:r>
      <w:r w:rsidR="000E566F" w:rsidRPr="00FE4EB5">
        <w:rPr>
          <w:rFonts w:eastAsia="Times New Roman"/>
          <w:szCs w:val="28"/>
          <w:lang w:val="da-DK"/>
        </w:rPr>
        <w:t>các cơ quan chuyên môn cấp tỉnh và UBND</w:t>
      </w:r>
      <w:r w:rsidRPr="00FE4EB5">
        <w:rPr>
          <w:rFonts w:eastAsia="Times New Roman"/>
          <w:szCs w:val="28"/>
          <w:lang w:val="da-DK"/>
        </w:rPr>
        <w:t xml:space="preserve"> các cấp; </w:t>
      </w:r>
      <w:r w:rsidR="000601CC" w:rsidRPr="00FE4EB5">
        <w:rPr>
          <w:rFonts w:eastAsia="Times New Roman"/>
          <w:szCs w:val="28"/>
        </w:rPr>
        <w:t>t</w:t>
      </w:r>
      <w:r w:rsidR="00532C5C" w:rsidRPr="00FE4EB5">
        <w:rPr>
          <w:szCs w:val="28"/>
        </w:rPr>
        <w:t>ập trung đẩy mạnh cải cách thủ tục hành chính, ứng công nghệ thông tin trong hoạt động của cơ quan hành chính nhà nước, xây dựng Chính quyền điện tử,</w:t>
      </w:r>
      <w:r w:rsidR="000601CC" w:rsidRPr="00FE4EB5">
        <w:rPr>
          <w:szCs w:val="28"/>
        </w:rPr>
        <w:t xml:space="preserve"> phấn đấu 100% dịch vụ công trực tuyến được thực hiện trên môi trường mạng từ đầu năm 2022; </w:t>
      </w:r>
      <w:r w:rsidR="00532C5C" w:rsidRPr="00FE4EB5">
        <w:rPr>
          <w:szCs w:val="28"/>
        </w:rPr>
        <w:t>nâng cao chỉ số hài lòng của người dân về sự phục vụ của cơ quan hành chính nhà nước</w:t>
      </w:r>
      <w:r w:rsidR="000601CC" w:rsidRPr="00FE4EB5">
        <w:rPr>
          <w:szCs w:val="28"/>
        </w:rPr>
        <w:t>.</w:t>
      </w:r>
    </w:p>
    <w:p w14:paraId="3FFE7884" w14:textId="374222EF" w:rsidR="004D5E7D" w:rsidRPr="00FE4EB5" w:rsidRDefault="000601CC" w:rsidP="000601CC">
      <w:pPr>
        <w:ind w:firstLine="600"/>
        <w:rPr>
          <w:rFonts w:eastAsia="Times New Roman"/>
          <w:szCs w:val="28"/>
        </w:rPr>
      </w:pPr>
      <w:r w:rsidRPr="00FE4EB5">
        <w:rPr>
          <w:szCs w:val="28"/>
        </w:rPr>
        <w:t xml:space="preserve"> </w:t>
      </w:r>
      <w:r w:rsidR="004D5E7D" w:rsidRPr="00FE4EB5">
        <w:rPr>
          <w:rFonts w:eastAsia="Times New Roman"/>
          <w:szCs w:val="28"/>
          <w:lang w:val="da-DK"/>
        </w:rPr>
        <w:t>Nâng cao chất lượng công tác xây dựng văn bản quy phạm pháp luật</w:t>
      </w:r>
      <w:r w:rsidR="00EE766A" w:rsidRPr="00FE4EB5">
        <w:rPr>
          <w:rFonts w:eastAsia="Times New Roman"/>
          <w:szCs w:val="28"/>
          <w:lang w:val="da-DK"/>
        </w:rPr>
        <w:t>, phù hợp</w:t>
      </w:r>
      <w:r w:rsidR="004D5E7D" w:rsidRPr="00FE4EB5">
        <w:rPr>
          <w:rFonts w:eastAsia="Times New Roman"/>
          <w:szCs w:val="28"/>
          <w:lang w:val="da-DK"/>
        </w:rPr>
        <w:t xml:space="preserve"> điều kiện thực tế của địa phương. </w:t>
      </w:r>
      <w:r w:rsidR="004D5E7D" w:rsidRPr="00FE4EB5">
        <w:rPr>
          <w:rFonts w:eastAsia="Times New Roman"/>
          <w:szCs w:val="28"/>
        </w:rPr>
        <w:t xml:space="preserve">Đề cao trách nhiệm của lãnh đạo trong công tác tiếp </w:t>
      </w:r>
      <w:r w:rsidR="00AA19DE" w:rsidRPr="00FE4EB5">
        <w:rPr>
          <w:rFonts w:eastAsia="Times New Roman"/>
          <w:szCs w:val="28"/>
        </w:rPr>
        <w:t xml:space="preserve">công </w:t>
      </w:r>
      <w:r w:rsidR="004D5E7D" w:rsidRPr="00FE4EB5">
        <w:rPr>
          <w:rFonts w:eastAsia="Times New Roman"/>
          <w:szCs w:val="28"/>
        </w:rPr>
        <w:t>dân và giải quyết khiếu nại, tố cáo, không để phát sinh thành điểm nóng; tập trung xử lý các vụ việc tồn đọng, phức tạp, kéo dài.</w:t>
      </w:r>
    </w:p>
    <w:p w14:paraId="5F998CD8" w14:textId="16641981" w:rsidR="00D1524F" w:rsidRPr="00FE4EB5" w:rsidRDefault="00F86540" w:rsidP="00D1524F">
      <w:pPr>
        <w:rPr>
          <w:rFonts w:eastAsia="Times New Roman"/>
          <w:b/>
          <w:szCs w:val="28"/>
          <w:lang w:val="da-DK"/>
        </w:rPr>
      </w:pPr>
      <w:r w:rsidRPr="00FE4EB5">
        <w:rPr>
          <w:rFonts w:eastAsia="Times New Roman"/>
          <w:b/>
          <w:szCs w:val="28"/>
          <w:lang w:val="da-DK"/>
        </w:rPr>
        <w:t>11</w:t>
      </w:r>
      <w:r w:rsidR="00D1524F" w:rsidRPr="00FE4EB5">
        <w:rPr>
          <w:rFonts w:eastAsia="Times New Roman"/>
          <w:b/>
          <w:szCs w:val="28"/>
          <w:lang w:val="da-DK"/>
        </w:rPr>
        <w:t xml:space="preserve">. </w:t>
      </w:r>
      <w:r w:rsidR="00D1524F" w:rsidRPr="00FE4EB5">
        <w:rPr>
          <w:rFonts w:eastAsia="Times New Roman"/>
          <w:b/>
          <w:bCs/>
          <w:szCs w:val="28"/>
          <w:lang w:val="pl-PL"/>
        </w:rPr>
        <w:t>Tiếp tục triển khai hiệu quả hoạt động đối ngoại và hội nhập quốc tế</w:t>
      </w:r>
    </w:p>
    <w:p w14:paraId="7B430829" w14:textId="1470F50E" w:rsidR="00D1524F" w:rsidRPr="00FE4EB5" w:rsidRDefault="00D1524F" w:rsidP="00D1524F">
      <w:pPr>
        <w:tabs>
          <w:tab w:val="left" w:pos="567"/>
        </w:tabs>
        <w:ind w:right="-57"/>
      </w:pPr>
      <w:r w:rsidRPr="00FE4EB5">
        <w:rPr>
          <w:szCs w:val="28"/>
          <w:lang w:val="vi-VN"/>
        </w:rPr>
        <w:t>Tăng cường các hoạt động kinh tế đối ngoại, xúc tiến thương mại và thu hút đầu tư</w:t>
      </w:r>
      <w:r w:rsidRPr="00FE4EB5">
        <w:rPr>
          <w:szCs w:val="28"/>
        </w:rPr>
        <w:t xml:space="preserve">, </w:t>
      </w:r>
      <w:r w:rsidRPr="00FE4EB5">
        <w:rPr>
          <w:rFonts w:eastAsia="SimSun"/>
          <w:szCs w:val="28"/>
          <w:lang w:val="vi-VN"/>
        </w:rPr>
        <w:t xml:space="preserve">tổ chức Hội thảo xúc tiến đầu tư trực tuyến </w:t>
      </w:r>
      <w:r w:rsidRPr="00FE4EB5">
        <w:rPr>
          <w:rFonts w:eastAsia="SimSun"/>
          <w:szCs w:val="28"/>
        </w:rPr>
        <w:t>tại các thị trường: Hàn Quốc, Nhật Bản, Trung Quốc (Đài Loan), Ý, Hoa Kỳ, Úc, Thái Lan,..</w:t>
      </w:r>
      <w:r w:rsidRPr="00FE4EB5">
        <w:rPr>
          <w:szCs w:val="28"/>
        </w:rPr>
        <w:t>. T</w:t>
      </w:r>
      <w:r w:rsidRPr="00FE4EB5">
        <w:rPr>
          <w:szCs w:val="28"/>
          <w:lang w:val="vi-VN"/>
        </w:rPr>
        <w:t xml:space="preserve">ập trung </w:t>
      </w:r>
      <w:r w:rsidRPr="00FE4EB5">
        <w:rPr>
          <w:szCs w:val="28"/>
        </w:rPr>
        <w:t xml:space="preserve">mời gọi </w:t>
      </w:r>
      <w:r w:rsidRPr="00FE4EB5">
        <w:rPr>
          <w:szCs w:val="28"/>
          <w:lang w:val="vi-VN"/>
        </w:rPr>
        <w:t>đầu tư</w:t>
      </w:r>
      <w:r w:rsidRPr="00FE4EB5">
        <w:rPr>
          <w:szCs w:val="28"/>
        </w:rPr>
        <w:t xml:space="preserve">, hợp tác xây dựng thành phố thông minh </w:t>
      </w:r>
      <w:r w:rsidRPr="00FE4EB5">
        <w:rPr>
          <w:szCs w:val="28"/>
          <w:lang w:val="vi-VN"/>
        </w:rPr>
        <w:t>từ các thị trường có trình độ quản lý và khoa học kỹ thuật cao</w:t>
      </w:r>
      <w:r w:rsidR="00B24283" w:rsidRPr="00FE4EB5">
        <w:rPr>
          <w:szCs w:val="28"/>
        </w:rPr>
        <w:t xml:space="preserve">; </w:t>
      </w:r>
      <w:r w:rsidRPr="00FE4EB5">
        <w:rPr>
          <w:szCs w:val="28"/>
        </w:rPr>
        <w:t xml:space="preserve">mở rộng quan hệ hợp tác với các bên đối tác của Nga và Ấn Độ. </w:t>
      </w:r>
      <w:r w:rsidRPr="00FE4EB5">
        <w:rPr>
          <w:szCs w:val="28"/>
          <w:lang w:val="es-ES"/>
        </w:rPr>
        <w:t xml:space="preserve">Nghiên cứu triển khai, xúc tiến việc ký kết thỏa thuận hợp tác hữu nghị giữa tỉnh với một số phương tại Đức, Pháp, Ấn Độ. </w:t>
      </w:r>
      <w:r w:rsidRPr="00FE4EB5">
        <w:rPr>
          <w:rFonts w:eastAsia="Times New Roman"/>
          <w:bCs/>
          <w:szCs w:val="28"/>
          <w:lang w:val="da-DK"/>
        </w:rPr>
        <w:t>Duy trì và củng cố mối quan hệ hợp tác với các Cơ quan đại diện ngoại giao các nước, phối hợp chặt chẽ với các cơ quan ở Trung ương, địa phương và các cơ quan đại diện ngoại giao Việt Nam ở nước ngoài.</w:t>
      </w:r>
    </w:p>
    <w:p w14:paraId="20622AF5" w14:textId="09BA4E6A" w:rsidR="004D5E7D" w:rsidRPr="00FE4EB5" w:rsidRDefault="00F86540" w:rsidP="004D5E7D">
      <w:pPr>
        <w:rPr>
          <w:rFonts w:eastAsia="Times New Roman"/>
          <w:b/>
          <w:szCs w:val="28"/>
          <w:lang w:val="da-DK"/>
        </w:rPr>
      </w:pPr>
      <w:r w:rsidRPr="00FE4EB5">
        <w:rPr>
          <w:rFonts w:eastAsia="Times New Roman"/>
          <w:b/>
          <w:szCs w:val="28"/>
          <w:lang w:val="da-DK"/>
        </w:rPr>
        <w:t>12</w:t>
      </w:r>
      <w:r w:rsidR="004D5E7D" w:rsidRPr="00FE4EB5">
        <w:rPr>
          <w:rFonts w:eastAsia="Times New Roman"/>
          <w:b/>
          <w:szCs w:val="28"/>
          <w:lang w:val="da-DK"/>
        </w:rPr>
        <w:t>. Củng cố, tăng cường quốc phòng, an ninh</w:t>
      </w:r>
      <w:r w:rsidR="0081614B" w:rsidRPr="00FE4EB5">
        <w:rPr>
          <w:rFonts w:eastAsia="Times New Roman"/>
          <w:b/>
          <w:szCs w:val="28"/>
          <w:lang w:val="da-DK"/>
        </w:rPr>
        <w:t>;</w:t>
      </w:r>
      <w:r w:rsidR="004D5E7D" w:rsidRPr="00FE4EB5">
        <w:rPr>
          <w:rFonts w:eastAsia="Times New Roman"/>
          <w:b/>
          <w:szCs w:val="28"/>
          <w:lang w:val="da-DK"/>
        </w:rPr>
        <w:t xml:space="preserve"> giữ vững an ninh chính trị, trật tự an toàn xã hội</w:t>
      </w:r>
    </w:p>
    <w:p w14:paraId="70DB3496" w14:textId="6E722338" w:rsidR="005B2146" w:rsidRPr="00FE4EB5" w:rsidRDefault="001D1958" w:rsidP="001D1958">
      <w:pPr>
        <w:rPr>
          <w:szCs w:val="28"/>
          <w:shd w:val="clear" w:color="auto" w:fill="FFFFFF"/>
          <w:lang w:val="nl-NL"/>
        </w:rPr>
      </w:pPr>
      <w:r w:rsidRPr="00FE4EB5">
        <w:rPr>
          <w:rFonts w:eastAsia="Times New Roman"/>
          <w:szCs w:val="28"/>
        </w:rPr>
        <w:t xml:space="preserve">Thực hiện các giải pháp </w:t>
      </w:r>
      <w:r w:rsidR="000768A3" w:rsidRPr="00FE4EB5">
        <w:rPr>
          <w:rFonts w:eastAsia="Times New Roman"/>
          <w:szCs w:val="28"/>
        </w:rPr>
        <w:t xml:space="preserve">giữ vững </w:t>
      </w:r>
      <w:r w:rsidRPr="00FE4EB5">
        <w:rPr>
          <w:rFonts w:eastAsia="Times New Roman"/>
          <w:szCs w:val="28"/>
        </w:rPr>
        <w:t xml:space="preserve">an ninh chính trị, </w:t>
      </w:r>
      <w:r w:rsidR="000768A3" w:rsidRPr="00FE4EB5">
        <w:rPr>
          <w:rFonts w:eastAsia="Times New Roman"/>
          <w:szCs w:val="28"/>
        </w:rPr>
        <w:t xml:space="preserve">đảm bảo </w:t>
      </w:r>
      <w:r w:rsidRPr="00FE4EB5">
        <w:rPr>
          <w:rFonts w:eastAsia="Times New Roman"/>
          <w:szCs w:val="28"/>
        </w:rPr>
        <w:t>trật tự an toàn xã hội</w:t>
      </w:r>
      <w:r w:rsidR="00EE766A" w:rsidRPr="00FE4EB5">
        <w:rPr>
          <w:rFonts w:eastAsia="Times New Roman"/>
          <w:szCs w:val="28"/>
        </w:rPr>
        <w:t>. Tổ chức diễn tập khu vực phòng thủ có thực binh cấp huyện</w:t>
      </w:r>
      <w:r w:rsidR="004C3A97" w:rsidRPr="00FE4EB5">
        <w:rPr>
          <w:rFonts w:eastAsia="Times New Roman"/>
          <w:szCs w:val="28"/>
        </w:rPr>
        <w:t xml:space="preserve">. </w:t>
      </w:r>
      <w:r w:rsidRPr="00FE4EB5">
        <w:rPr>
          <w:rFonts w:eastAsia="Times New Roman"/>
          <w:szCs w:val="28"/>
        </w:rPr>
        <w:t>Bảo đảm tuyệt đối an ninh, an toàn các mục tiêu, công trình trọng điểm, các sự kiện chính trị.</w:t>
      </w:r>
      <w:r w:rsidRPr="00FE4EB5">
        <w:rPr>
          <w:spacing w:val="2"/>
          <w:lang w:val="pt-BR"/>
        </w:rPr>
        <w:t xml:space="preserve"> </w:t>
      </w:r>
      <w:r w:rsidR="005B2146" w:rsidRPr="00FE4EB5">
        <w:rPr>
          <w:bCs/>
          <w:szCs w:val="28"/>
        </w:rPr>
        <w:t xml:space="preserve">Chuẩn bị tốt các điều kiện để tổ chức tuyển quân năm 2022 đảm bảo số lượng, chất lượng cấp trên giao. </w:t>
      </w:r>
      <w:r w:rsidRPr="00FE4EB5">
        <w:rPr>
          <w:bCs/>
          <w:szCs w:val="28"/>
        </w:rPr>
        <w:t>K</w:t>
      </w:r>
      <w:r w:rsidRPr="00FE4EB5">
        <w:rPr>
          <w:bCs/>
        </w:rPr>
        <w:t>hẩn trương hoàn thiện Dự án Cơ sở dữ liệu quốc gia về dân cư và Dự án sản xuất, cấp, quản lý Căn cước công dân; Đề án “Nâng cao hiệu quả quản lý dân cư giai đoạn 2020-2025 và tầm nhìn đến năm 2030”.</w:t>
      </w:r>
    </w:p>
    <w:p w14:paraId="1C42773E" w14:textId="7EE44E24" w:rsidR="004D5E7D" w:rsidRPr="00FE4EB5" w:rsidRDefault="005B2146" w:rsidP="004D5E7D">
      <w:pPr>
        <w:rPr>
          <w:rFonts w:eastAsia="Times New Roman"/>
          <w:szCs w:val="28"/>
          <w:lang w:val="da-DK"/>
        </w:rPr>
      </w:pPr>
      <w:r w:rsidRPr="00FE4EB5">
        <w:rPr>
          <w:szCs w:val="28"/>
          <w:shd w:val="clear" w:color="auto" w:fill="FFFFFF"/>
          <w:lang w:val="nl-NL"/>
        </w:rPr>
        <w:t>T</w:t>
      </w:r>
      <w:r w:rsidRPr="00FE4EB5">
        <w:t xml:space="preserve">hí điểm lắp đặt hệ thống camera phục </w:t>
      </w:r>
      <w:r w:rsidRPr="00FE4EB5">
        <w:rPr>
          <w:szCs w:val="28"/>
          <w:shd w:val="clear" w:color="auto" w:fill="FFFFFF"/>
          <w:lang w:val="nl-NL"/>
        </w:rPr>
        <w:t xml:space="preserve">vụ giám sát an ninh, quản lý giao thông tại một số tuyến đường, khu vực trọng yếu. </w:t>
      </w:r>
      <w:r w:rsidRPr="00FE4EB5">
        <w:rPr>
          <w:rFonts w:eastAsia="Times New Roman"/>
          <w:szCs w:val="28"/>
        </w:rPr>
        <w:t xml:space="preserve">Tăng cường công tác phòng cháy, chữa cháy, cứu hộ, cứu nạn ở các công trình trọng điểm, khu cụm công nghiệp. </w:t>
      </w:r>
      <w:r w:rsidR="004D5E7D" w:rsidRPr="00FE4EB5">
        <w:rPr>
          <w:rFonts w:eastAsia="Times New Roman"/>
          <w:szCs w:val="28"/>
        </w:rPr>
        <w:t>Tiếp tục thực hiện có hiệu quả các giải pháp tăng cường đảm bảo trật tự, an toàn giao thông, kiềm chế tai nạn giao thông cả 3 tiêu chí, khắc phục tình trạng ùn tắc giao thông</w:t>
      </w:r>
      <w:r w:rsidR="00D1524F" w:rsidRPr="00FE4EB5">
        <w:rPr>
          <w:rFonts w:eastAsia="Times New Roman"/>
          <w:szCs w:val="28"/>
        </w:rPr>
        <w:t>.</w:t>
      </w:r>
    </w:p>
    <w:bookmarkEnd w:id="8"/>
    <w:bookmarkEnd w:id="9"/>
    <w:bookmarkEnd w:id="10"/>
    <w:p w14:paraId="0EC5CD6F" w14:textId="1649D57A" w:rsidR="00BE4E40" w:rsidRPr="00FE4EB5" w:rsidRDefault="00BE4E40" w:rsidP="00FF421D">
      <w:pPr>
        <w:spacing w:after="240" w:line="240" w:lineRule="auto"/>
        <w:rPr>
          <w:bCs/>
          <w:szCs w:val="28"/>
          <w:lang w:val="da-DK" w:eastAsia="vi-VN"/>
        </w:rPr>
      </w:pPr>
      <w:r w:rsidRPr="00FE4EB5">
        <w:rPr>
          <w:b/>
          <w:szCs w:val="28"/>
          <w:lang w:val="es-ES"/>
        </w:rPr>
        <w:lastRenderedPageBreak/>
        <w:t>IV. TỔ CHỨC THỰC HIỆ</w:t>
      </w:r>
      <w:r w:rsidR="00C30BA9" w:rsidRPr="00FE4EB5">
        <w:rPr>
          <w:b/>
          <w:szCs w:val="28"/>
          <w:lang w:val="es-ES"/>
        </w:rPr>
        <w:t>N</w:t>
      </w:r>
      <w:r w:rsidR="00797FE6" w:rsidRPr="00FE4EB5">
        <w:rPr>
          <w:b/>
          <w:szCs w:val="28"/>
          <w:lang w:val="es-ES"/>
        </w:rPr>
        <w:t xml:space="preserve">: </w:t>
      </w:r>
      <w:r w:rsidRPr="00FE4EB5">
        <w:rPr>
          <w:bCs/>
          <w:szCs w:val="28"/>
          <w:lang w:val="da-DK" w:eastAsia="vi-VN"/>
        </w:rPr>
        <w:t xml:space="preserve">Các cấp, các ngành tiến hành rà soát, đánh giá tình hình thực hiện nhiệm vụ năm </w:t>
      </w:r>
      <w:r w:rsidR="00124D91" w:rsidRPr="00FE4EB5">
        <w:rPr>
          <w:bCs/>
          <w:szCs w:val="28"/>
          <w:lang w:val="da-DK" w:eastAsia="vi-VN"/>
        </w:rPr>
        <w:t>2021</w:t>
      </w:r>
      <w:r w:rsidRPr="00FE4EB5">
        <w:rPr>
          <w:bCs/>
          <w:szCs w:val="28"/>
          <w:lang w:val="da-DK" w:eastAsia="vi-VN"/>
        </w:rPr>
        <w:t>, phân tích kết quả đạt được, những mặt tồn tại</w:t>
      </w:r>
      <w:r w:rsidR="00797FE6" w:rsidRPr="00FE4EB5">
        <w:rPr>
          <w:bCs/>
          <w:szCs w:val="28"/>
          <w:lang w:val="da-DK" w:eastAsia="vi-VN"/>
        </w:rPr>
        <w:t>,</w:t>
      </w:r>
      <w:r w:rsidRPr="00FE4EB5">
        <w:rPr>
          <w:bCs/>
          <w:szCs w:val="28"/>
          <w:lang w:val="da-DK" w:eastAsia="vi-VN"/>
        </w:rPr>
        <w:t xml:space="preserve"> hạn chế</w:t>
      </w:r>
      <w:r w:rsidR="00797358" w:rsidRPr="00FE4EB5">
        <w:rPr>
          <w:bCs/>
          <w:szCs w:val="28"/>
          <w:lang w:val="da-DK" w:eastAsia="vi-VN"/>
        </w:rPr>
        <w:t>; đồng thời quán triệt Nghị quyết Đại hội Đảng bộ tỉnh lần thứ X</w:t>
      </w:r>
      <w:r w:rsidR="00CC1742" w:rsidRPr="00FE4EB5">
        <w:rPr>
          <w:bCs/>
          <w:szCs w:val="28"/>
          <w:lang w:val="da-DK" w:eastAsia="vi-VN"/>
        </w:rPr>
        <w:t>I</w:t>
      </w:r>
      <w:r w:rsidR="00797358" w:rsidRPr="00FE4EB5">
        <w:rPr>
          <w:bCs/>
          <w:szCs w:val="28"/>
          <w:lang w:val="da-DK" w:eastAsia="vi-VN"/>
        </w:rPr>
        <w:t>, các Nghị quyết của Tỉnh ủy, HĐND tỉnh, tiến hành xây dựng chương trình, kế hoạch, giải pháp cụ thể để tổ chức triển khai</w:t>
      </w:r>
      <w:r w:rsidR="0004708F" w:rsidRPr="00FE4EB5">
        <w:rPr>
          <w:bCs/>
          <w:szCs w:val="28"/>
          <w:lang w:val="da-DK" w:eastAsia="vi-VN"/>
        </w:rPr>
        <w:t>,</w:t>
      </w:r>
      <w:r w:rsidRPr="00FE4EB5">
        <w:rPr>
          <w:bCs/>
          <w:szCs w:val="28"/>
          <w:lang w:val="da-DK" w:eastAsia="vi-VN"/>
        </w:rPr>
        <w:t xml:space="preserve"> thực hiện thắng lợi </w:t>
      </w:r>
      <w:r w:rsidR="00942BE5" w:rsidRPr="00FE4EB5">
        <w:rPr>
          <w:bCs/>
          <w:szCs w:val="28"/>
          <w:lang w:val="da-DK" w:eastAsia="vi-VN"/>
        </w:rPr>
        <w:t>kế hoạch</w:t>
      </w:r>
      <w:r w:rsidRPr="00FE4EB5">
        <w:rPr>
          <w:bCs/>
          <w:szCs w:val="28"/>
          <w:lang w:val="da-DK" w:eastAsia="vi-VN"/>
        </w:rPr>
        <w:t xml:space="preserve"> năm </w:t>
      </w:r>
      <w:r w:rsidR="00124D91" w:rsidRPr="00FE4EB5">
        <w:rPr>
          <w:bCs/>
          <w:szCs w:val="28"/>
          <w:lang w:val="da-DK" w:eastAsia="vi-VN"/>
        </w:rPr>
        <w:t>2022</w:t>
      </w:r>
      <w:r w:rsidRPr="00FE4EB5">
        <w:rPr>
          <w:bCs/>
          <w:szCs w:val="28"/>
          <w:lang w:val="da-DK" w:eastAsia="vi-VN"/>
        </w:rPr>
        <w:t>.</w:t>
      </w:r>
      <w:r w:rsidR="00FB6625" w:rsidRPr="00FE4EB5">
        <w:rPr>
          <w:bCs/>
          <w:szCs w:val="28"/>
          <w:lang w:val="da-DK" w:eastAsia="vi-VN"/>
        </w:rPr>
        <w:t>/.</w:t>
      </w:r>
    </w:p>
    <w:tbl>
      <w:tblPr>
        <w:tblW w:w="9635" w:type="dxa"/>
        <w:tblInd w:w="-142" w:type="dxa"/>
        <w:tblLook w:val="00A0" w:firstRow="1" w:lastRow="0" w:firstColumn="1" w:lastColumn="0" w:noHBand="0" w:noVBand="0"/>
      </w:tblPr>
      <w:tblGrid>
        <w:gridCol w:w="5495"/>
        <w:gridCol w:w="4140"/>
      </w:tblGrid>
      <w:tr w:rsidR="00FE4EB5" w:rsidRPr="00FE4EB5" w14:paraId="48A1BF2D" w14:textId="77777777" w:rsidTr="009A2332">
        <w:tc>
          <w:tcPr>
            <w:tcW w:w="5495" w:type="dxa"/>
          </w:tcPr>
          <w:p w14:paraId="5566CAD4" w14:textId="77777777" w:rsidR="00B51CAB" w:rsidRPr="00FE4EB5" w:rsidRDefault="00B51CAB" w:rsidP="006D0608">
            <w:pPr>
              <w:spacing w:before="0" w:after="0" w:line="240" w:lineRule="auto"/>
              <w:ind w:firstLine="0"/>
              <w:rPr>
                <w:b/>
                <w:i/>
                <w:sz w:val="24"/>
                <w:lang w:val="da-DK"/>
              </w:rPr>
            </w:pPr>
            <w:r w:rsidRPr="00FE4EB5">
              <w:rPr>
                <w:b/>
                <w:i/>
                <w:sz w:val="24"/>
                <w:lang w:val="da-DK"/>
              </w:rPr>
              <w:t xml:space="preserve">Nơi nhận:                                                                                   </w:t>
            </w:r>
          </w:p>
          <w:p w14:paraId="638006FF" w14:textId="77777777" w:rsidR="00B51CAB" w:rsidRPr="00FE4EB5" w:rsidRDefault="00B51CAB" w:rsidP="006D0608">
            <w:pPr>
              <w:spacing w:before="0" w:after="0" w:line="240" w:lineRule="auto"/>
              <w:ind w:firstLine="0"/>
              <w:rPr>
                <w:sz w:val="22"/>
                <w:lang w:val="da-DK"/>
              </w:rPr>
            </w:pPr>
            <w:r w:rsidRPr="00FE4EB5">
              <w:rPr>
                <w:sz w:val="22"/>
                <w:szCs w:val="22"/>
                <w:lang w:val="da-DK"/>
              </w:rPr>
              <w:t>- Văn phòng Chính phủ (</w:t>
            </w:r>
            <w:r w:rsidR="00BA296D" w:rsidRPr="00FE4EB5">
              <w:rPr>
                <w:sz w:val="22"/>
                <w:szCs w:val="22"/>
                <w:lang w:val="da-DK"/>
              </w:rPr>
              <w:t>Cục II</w:t>
            </w:r>
            <w:r w:rsidRPr="00FE4EB5">
              <w:rPr>
                <w:sz w:val="22"/>
                <w:szCs w:val="22"/>
                <w:lang w:val="da-DK"/>
              </w:rPr>
              <w:t>, Vụ Tổng hợp), Q/Khu 7;</w:t>
            </w:r>
          </w:p>
          <w:p w14:paraId="419958A0" w14:textId="77777777" w:rsidR="00B51CAB" w:rsidRPr="00FE4EB5" w:rsidRDefault="00B51CAB" w:rsidP="006D0608">
            <w:pPr>
              <w:spacing w:before="0" w:after="0" w:line="240" w:lineRule="auto"/>
              <w:ind w:firstLine="0"/>
              <w:rPr>
                <w:sz w:val="22"/>
                <w:lang w:val="da-DK"/>
              </w:rPr>
            </w:pPr>
            <w:r w:rsidRPr="00FE4EB5">
              <w:rPr>
                <w:sz w:val="22"/>
                <w:szCs w:val="22"/>
                <w:lang w:val="da-DK"/>
              </w:rPr>
              <w:t>- Bộ Kế hoạch và Đầu tư;</w:t>
            </w:r>
          </w:p>
          <w:p w14:paraId="32E9D2DC" w14:textId="6932A73D" w:rsidR="00B51CAB" w:rsidRPr="00FE4EB5" w:rsidRDefault="00B51CAB" w:rsidP="006D0608">
            <w:pPr>
              <w:spacing w:before="0" w:after="0" w:line="240" w:lineRule="auto"/>
              <w:ind w:firstLine="0"/>
              <w:rPr>
                <w:sz w:val="22"/>
                <w:lang w:val="da-DK"/>
              </w:rPr>
            </w:pPr>
            <w:r w:rsidRPr="00FE4EB5">
              <w:rPr>
                <w:sz w:val="22"/>
                <w:szCs w:val="22"/>
                <w:lang w:val="da-DK"/>
              </w:rPr>
              <w:t>-</w:t>
            </w:r>
            <w:r w:rsidR="00DE02C1" w:rsidRPr="00FE4EB5">
              <w:rPr>
                <w:sz w:val="22"/>
                <w:szCs w:val="22"/>
                <w:lang w:val="da-DK"/>
              </w:rPr>
              <w:t xml:space="preserve"> </w:t>
            </w:r>
            <w:r w:rsidRPr="00FE4EB5">
              <w:rPr>
                <w:sz w:val="22"/>
                <w:szCs w:val="22"/>
                <w:lang w:val="da-DK"/>
              </w:rPr>
              <w:t>TT.Tỉnh ủy, Đoàn ĐBQH</w:t>
            </w:r>
            <w:r w:rsidRPr="00FE4EB5">
              <w:rPr>
                <w:sz w:val="22"/>
                <w:szCs w:val="22"/>
                <w:lang w:val="vi-VN"/>
              </w:rPr>
              <w:t xml:space="preserve"> tỉnh</w:t>
            </w:r>
            <w:r w:rsidRPr="00FE4EB5">
              <w:rPr>
                <w:sz w:val="22"/>
                <w:szCs w:val="22"/>
                <w:lang w:val="da-DK"/>
              </w:rPr>
              <w:t>, TT.HĐND</w:t>
            </w:r>
            <w:r w:rsidRPr="00FE4EB5">
              <w:rPr>
                <w:sz w:val="22"/>
                <w:szCs w:val="22"/>
                <w:lang w:val="vi-VN"/>
              </w:rPr>
              <w:t xml:space="preserve"> tỉnh</w:t>
            </w:r>
            <w:r w:rsidRPr="00FE4EB5">
              <w:rPr>
                <w:sz w:val="22"/>
                <w:szCs w:val="22"/>
                <w:lang w:val="da-DK"/>
              </w:rPr>
              <w:t xml:space="preserve">; </w:t>
            </w:r>
          </w:p>
          <w:p w14:paraId="4F4B0881" w14:textId="77777777" w:rsidR="00B51CAB" w:rsidRPr="00FE4EB5" w:rsidRDefault="00B51CAB" w:rsidP="006D0608">
            <w:pPr>
              <w:spacing w:before="0" w:after="0" w:line="240" w:lineRule="auto"/>
              <w:ind w:firstLine="0"/>
              <w:rPr>
                <w:sz w:val="22"/>
                <w:lang w:val="da-DK"/>
              </w:rPr>
            </w:pPr>
            <w:r w:rsidRPr="00FE4EB5">
              <w:rPr>
                <w:sz w:val="22"/>
                <w:szCs w:val="22"/>
                <w:lang w:val="vi-VN"/>
              </w:rPr>
              <w:t>- C</w:t>
            </w:r>
            <w:r w:rsidRPr="00FE4EB5">
              <w:rPr>
                <w:sz w:val="22"/>
                <w:szCs w:val="22"/>
                <w:lang w:val="da-DK"/>
              </w:rPr>
              <w:t xml:space="preserve">ác Ban HĐND tỉnh;                                        </w:t>
            </w:r>
          </w:p>
          <w:p w14:paraId="0C921AC0" w14:textId="77777777" w:rsidR="00B51CAB" w:rsidRPr="00FE4EB5" w:rsidRDefault="00B51CAB" w:rsidP="006D0608">
            <w:pPr>
              <w:spacing w:before="0" w:after="0" w:line="240" w:lineRule="auto"/>
              <w:ind w:firstLine="0"/>
              <w:rPr>
                <w:sz w:val="22"/>
                <w:lang w:val="da-DK"/>
              </w:rPr>
            </w:pPr>
            <w:r w:rsidRPr="00FE4EB5">
              <w:rPr>
                <w:sz w:val="22"/>
                <w:szCs w:val="22"/>
                <w:lang w:val="da-DK"/>
              </w:rPr>
              <w:t>- CT, PCT và các Thành viên UBND tỉnh;</w:t>
            </w:r>
          </w:p>
          <w:p w14:paraId="5C190214" w14:textId="77777777" w:rsidR="00B51CAB" w:rsidRPr="00FE4EB5" w:rsidRDefault="00B51CAB" w:rsidP="006D0608">
            <w:pPr>
              <w:spacing w:before="0" w:after="0" w:line="240" w:lineRule="auto"/>
              <w:ind w:firstLine="0"/>
              <w:rPr>
                <w:sz w:val="22"/>
                <w:lang w:val="da-DK"/>
              </w:rPr>
            </w:pPr>
            <w:r w:rsidRPr="00FE4EB5">
              <w:rPr>
                <w:sz w:val="22"/>
                <w:szCs w:val="22"/>
                <w:lang w:val="da-DK"/>
              </w:rPr>
              <w:t>- VP Tỉnh ủy, các Ban Đảng, VP ĐĐBQH, VP HĐND tỉnh;</w:t>
            </w:r>
          </w:p>
          <w:p w14:paraId="46719A4C" w14:textId="16A4CBE0" w:rsidR="00B51CAB" w:rsidRPr="00FE4EB5" w:rsidRDefault="00B51CAB" w:rsidP="006D0608">
            <w:pPr>
              <w:spacing w:before="0" w:after="0" w:line="240" w:lineRule="auto"/>
              <w:ind w:firstLine="0"/>
              <w:rPr>
                <w:sz w:val="22"/>
                <w:lang w:val="da-DK"/>
              </w:rPr>
            </w:pPr>
            <w:r w:rsidRPr="00FE4EB5">
              <w:rPr>
                <w:sz w:val="22"/>
                <w:szCs w:val="22"/>
                <w:lang w:val="da-DK"/>
              </w:rPr>
              <w:t>- Đảng uỷ</w:t>
            </w:r>
            <w:r w:rsidR="00B15500" w:rsidRPr="00FE4EB5">
              <w:rPr>
                <w:sz w:val="22"/>
                <w:szCs w:val="22"/>
                <w:lang w:val="da-DK"/>
              </w:rPr>
              <w:t xml:space="preserve"> </w:t>
            </w:r>
            <w:r w:rsidR="00A44034" w:rsidRPr="00FE4EB5">
              <w:rPr>
                <w:sz w:val="22"/>
                <w:szCs w:val="22"/>
                <w:lang w:val="da-DK"/>
              </w:rPr>
              <w:t>k</w:t>
            </w:r>
            <w:r w:rsidRPr="00FE4EB5">
              <w:rPr>
                <w:sz w:val="22"/>
                <w:szCs w:val="22"/>
                <w:lang w:val="da-DK"/>
              </w:rPr>
              <w:t>hối</w:t>
            </w:r>
            <w:r w:rsidR="00A44034" w:rsidRPr="00FE4EB5">
              <w:rPr>
                <w:sz w:val="22"/>
                <w:szCs w:val="22"/>
                <w:lang w:val="da-DK"/>
              </w:rPr>
              <w:t xml:space="preserve"> các</w:t>
            </w:r>
            <w:r w:rsidRPr="00FE4EB5">
              <w:rPr>
                <w:sz w:val="22"/>
                <w:szCs w:val="22"/>
                <w:lang w:val="da-DK"/>
              </w:rPr>
              <w:t xml:space="preserve"> </w:t>
            </w:r>
            <w:r w:rsidR="00A44034" w:rsidRPr="00FE4EB5">
              <w:rPr>
                <w:sz w:val="22"/>
                <w:szCs w:val="22"/>
                <w:lang w:val="da-DK"/>
              </w:rPr>
              <w:t>C</w:t>
            </w:r>
            <w:r w:rsidRPr="00FE4EB5">
              <w:rPr>
                <w:sz w:val="22"/>
                <w:szCs w:val="22"/>
                <w:lang w:val="da-DK"/>
              </w:rPr>
              <w:t>ơ quan</w:t>
            </w:r>
            <w:r w:rsidR="00A44034" w:rsidRPr="00FE4EB5">
              <w:rPr>
                <w:sz w:val="22"/>
                <w:szCs w:val="22"/>
                <w:lang w:val="da-DK"/>
              </w:rPr>
              <w:t xml:space="preserve"> và</w:t>
            </w:r>
            <w:r w:rsidR="00B15500" w:rsidRPr="00FE4EB5">
              <w:rPr>
                <w:sz w:val="22"/>
                <w:szCs w:val="22"/>
                <w:lang w:val="da-DK"/>
              </w:rPr>
              <w:t xml:space="preserve"> </w:t>
            </w:r>
            <w:r w:rsidR="00A44034" w:rsidRPr="00FE4EB5">
              <w:rPr>
                <w:sz w:val="22"/>
                <w:szCs w:val="22"/>
                <w:lang w:val="da-DK"/>
              </w:rPr>
              <w:t>D</w:t>
            </w:r>
            <w:r w:rsidR="00B15500" w:rsidRPr="00FE4EB5">
              <w:rPr>
                <w:sz w:val="22"/>
                <w:szCs w:val="22"/>
                <w:lang w:val="da-DK"/>
              </w:rPr>
              <w:t>oanh nghiệp t</w:t>
            </w:r>
            <w:r w:rsidRPr="00FE4EB5">
              <w:rPr>
                <w:sz w:val="22"/>
                <w:szCs w:val="22"/>
                <w:lang w:val="da-DK"/>
              </w:rPr>
              <w:t xml:space="preserve">ỉnh;      </w:t>
            </w:r>
          </w:p>
          <w:p w14:paraId="0F393812" w14:textId="77777777" w:rsidR="00B51CAB" w:rsidRPr="00FE4EB5" w:rsidRDefault="00B51CAB" w:rsidP="006D0608">
            <w:pPr>
              <w:tabs>
                <w:tab w:val="left" w:pos="1373"/>
              </w:tabs>
              <w:spacing w:before="0" w:after="0" w:line="240" w:lineRule="auto"/>
              <w:ind w:firstLine="0"/>
              <w:rPr>
                <w:sz w:val="22"/>
                <w:lang w:val="da-DK"/>
              </w:rPr>
            </w:pPr>
            <w:r w:rsidRPr="00FE4EB5">
              <w:rPr>
                <w:sz w:val="22"/>
                <w:szCs w:val="22"/>
                <w:lang w:val="da-DK"/>
              </w:rPr>
              <w:t>- UB.MTTQVN tỉnh và các đoàn thể;</w:t>
            </w:r>
          </w:p>
          <w:p w14:paraId="2128B194" w14:textId="77777777" w:rsidR="00B51CAB" w:rsidRPr="00FE4EB5" w:rsidRDefault="00B51CAB" w:rsidP="006D0608">
            <w:pPr>
              <w:spacing w:before="0" w:after="0" w:line="240" w:lineRule="auto"/>
              <w:ind w:firstLine="0"/>
              <w:rPr>
                <w:sz w:val="22"/>
                <w:lang w:val="da-DK"/>
              </w:rPr>
            </w:pPr>
            <w:r w:rsidRPr="00FE4EB5">
              <w:rPr>
                <w:sz w:val="22"/>
                <w:szCs w:val="22"/>
                <w:lang w:val="da-DK"/>
              </w:rPr>
              <w:t>- Toà án nhân dân, Viện kiểm sát nhân dân tỉnh;</w:t>
            </w:r>
          </w:p>
          <w:p w14:paraId="31314698" w14:textId="77777777" w:rsidR="00B51CAB" w:rsidRPr="00FE4EB5" w:rsidRDefault="00B51CAB" w:rsidP="006D0608">
            <w:pPr>
              <w:spacing w:before="0" w:after="0" w:line="240" w:lineRule="auto"/>
              <w:ind w:firstLine="0"/>
              <w:rPr>
                <w:sz w:val="22"/>
                <w:lang w:val="da-DK"/>
              </w:rPr>
            </w:pPr>
            <w:r w:rsidRPr="00FE4EB5">
              <w:rPr>
                <w:sz w:val="22"/>
                <w:szCs w:val="22"/>
                <w:lang w:val="da-DK"/>
              </w:rPr>
              <w:t xml:space="preserve">- Các ban, ngành, Website Bình Dương; </w:t>
            </w:r>
          </w:p>
          <w:p w14:paraId="4A6E082A" w14:textId="64F7A678" w:rsidR="00B51CAB" w:rsidRPr="00FE4EB5" w:rsidRDefault="00B51CAB" w:rsidP="006D0608">
            <w:pPr>
              <w:spacing w:before="0" w:after="0" w:line="240" w:lineRule="auto"/>
              <w:ind w:firstLine="0"/>
              <w:rPr>
                <w:sz w:val="22"/>
                <w:lang w:val="da-DK"/>
              </w:rPr>
            </w:pPr>
            <w:r w:rsidRPr="00FE4EB5">
              <w:rPr>
                <w:sz w:val="22"/>
                <w:szCs w:val="22"/>
                <w:lang w:val="da-DK"/>
              </w:rPr>
              <w:t xml:space="preserve">- UBND các huyện, thị xã, </w:t>
            </w:r>
            <w:r w:rsidR="00FE0F2F" w:rsidRPr="00FE4EB5">
              <w:rPr>
                <w:sz w:val="22"/>
                <w:szCs w:val="22"/>
                <w:lang w:val="da-DK"/>
              </w:rPr>
              <w:t>thành phố</w:t>
            </w:r>
            <w:r w:rsidRPr="00FE4EB5">
              <w:rPr>
                <w:sz w:val="22"/>
                <w:szCs w:val="22"/>
                <w:lang w:val="da-DK"/>
              </w:rPr>
              <w:t>;</w:t>
            </w:r>
          </w:p>
          <w:p w14:paraId="7A3C1004" w14:textId="77777777" w:rsidR="00B51CAB" w:rsidRPr="00FE4EB5" w:rsidRDefault="00B51CAB" w:rsidP="006D0608">
            <w:pPr>
              <w:spacing w:before="0" w:after="0" w:line="240" w:lineRule="auto"/>
              <w:ind w:firstLine="0"/>
              <w:rPr>
                <w:sz w:val="22"/>
              </w:rPr>
            </w:pPr>
            <w:r w:rsidRPr="00FE4EB5">
              <w:rPr>
                <w:sz w:val="22"/>
                <w:szCs w:val="22"/>
              </w:rPr>
              <w:t>- LĐVP, CV các phòng, trung tâm, TH;</w:t>
            </w:r>
          </w:p>
          <w:p w14:paraId="6D3F64B5" w14:textId="77777777" w:rsidR="00B51CAB" w:rsidRPr="00FE4EB5" w:rsidRDefault="00B51CAB" w:rsidP="006D0608">
            <w:pPr>
              <w:spacing w:before="0" w:after="0" w:line="240" w:lineRule="auto"/>
              <w:ind w:firstLine="0"/>
            </w:pPr>
            <w:r w:rsidRPr="00FE4EB5">
              <w:rPr>
                <w:sz w:val="22"/>
                <w:szCs w:val="22"/>
                <w:lang w:val="nb-NO"/>
              </w:rPr>
              <w:t>- Lưu VT./.</w:t>
            </w:r>
          </w:p>
        </w:tc>
        <w:tc>
          <w:tcPr>
            <w:tcW w:w="4140" w:type="dxa"/>
          </w:tcPr>
          <w:p w14:paraId="34076C51" w14:textId="77777777" w:rsidR="00B51CAB" w:rsidRPr="00FE4EB5" w:rsidRDefault="00B51CAB" w:rsidP="006D0608">
            <w:pPr>
              <w:spacing w:before="0" w:after="0" w:line="240" w:lineRule="auto"/>
              <w:ind w:firstLine="0"/>
              <w:jc w:val="center"/>
              <w:rPr>
                <w:b/>
                <w:sz w:val="27"/>
                <w:szCs w:val="27"/>
              </w:rPr>
            </w:pPr>
            <w:r w:rsidRPr="00FE4EB5">
              <w:rPr>
                <w:b/>
                <w:sz w:val="27"/>
                <w:szCs w:val="27"/>
              </w:rPr>
              <w:t>TM. ỦY BAN NHÂN DÂN TỈNH</w:t>
            </w:r>
          </w:p>
          <w:p w14:paraId="1BD31CF2" w14:textId="77777777" w:rsidR="00B51CAB" w:rsidRPr="00FE4EB5" w:rsidRDefault="00B51CAB" w:rsidP="006D0608">
            <w:pPr>
              <w:widowControl w:val="0"/>
              <w:ind w:firstLine="0"/>
              <w:contextualSpacing/>
              <w:jc w:val="center"/>
              <w:rPr>
                <w:b/>
                <w:sz w:val="27"/>
                <w:szCs w:val="27"/>
                <w:lang w:val="fr-FR"/>
              </w:rPr>
            </w:pPr>
            <w:r w:rsidRPr="00FE4EB5">
              <w:rPr>
                <w:b/>
                <w:sz w:val="27"/>
                <w:szCs w:val="27"/>
                <w:lang w:val="fr-FR"/>
              </w:rPr>
              <w:t>CHỦ TỊCH</w:t>
            </w:r>
          </w:p>
          <w:p w14:paraId="0D0A2843" w14:textId="77777777" w:rsidR="00B51CAB" w:rsidRPr="00FE4EB5" w:rsidRDefault="00B51CAB" w:rsidP="006D0608">
            <w:pPr>
              <w:widowControl w:val="0"/>
              <w:ind w:firstLine="0"/>
              <w:contextualSpacing/>
              <w:jc w:val="center"/>
              <w:rPr>
                <w:b/>
                <w:sz w:val="27"/>
                <w:szCs w:val="27"/>
                <w:lang w:val="fr-FR"/>
              </w:rPr>
            </w:pPr>
          </w:p>
          <w:p w14:paraId="34D269BC" w14:textId="77777777" w:rsidR="00BA296D" w:rsidRPr="00FE4EB5" w:rsidRDefault="00BA296D" w:rsidP="006D0608">
            <w:pPr>
              <w:widowControl w:val="0"/>
              <w:ind w:firstLine="0"/>
              <w:contextualSpacing/>
              <w:jc w:val="center"/>
              <w:rPr>
                <w:b/>
                <w:sz w:val="27"/>
                <w:szCs w:val="27"/>
                <w:lang w:val="fr-FR"/>
              </w:rPr>
            </w:pPr>
          </w:p>
          <w:p w14:paraId="072F1E54" w14:textId="165C273B" w:rsidR="00B51CAB" w:rsidRPr="00FE4EB5" w:rsidRDefault="00BD3D68" w:rsidP="006D0608">
            <w:pPr>
              <w:widowControl w:val="0"/>
              <w:ind w:firstLine="0"/>
              <w:contextualSpacing/>
              <w:jc w:val="center"/>
              <w:rPr>
                <w:b/>
                <w:sz w:val="27"/>
                <w:szCs w:val="27"/>
                <w:lang w:val="fr-FR"/>
              </w:rPr>
            </w:pPr>
            <w:r>
              <w:rPr>
                <w:b/>
                <w:sz w:val="27"/>
                <w:szCs w:val="27"/>
                <w:lang w:val="fr-FR"/>
              </w:rPr>
              <w:t>(Đã ký</w:t>
            </w:r>
            <w:bookmarkStart w:id="12" w:name="_GoBack"/>
            <w:bookmarkEnd w:id="12"/>
            <w:r>
              <w:rPr>
                <w:b/>
                <w:sz w:val="27"/>
                <w:szCs w:val="27"/>
                <w:lang w:val="fr-FR"/>
              </w:rPr>
              <w:t>)</w:t>
            </w:r>
          </w:p>
          <w:p w14:paraId="35AB2581" w14:textId="77777777" w:rsidR="00B51CAB" w:rsidRPr="00FE4EB5" w:rsidRDefault="00B51CAB" w:rsidP="006D0608">
            <w:pPr>
              <w:widowControl w:val="0"/>
              <w:ind w:firstLine="0"/>
              <w:contextualSpacing/>
              <w:jc w:val="center"/>
              <w:rPr>
                <w:b/>
                <w:sz w:val="27"/>
                <w:szCs w:val="27"/>
                <w:lang w:val="fr-FR"/>
              </w:rPr>
            </w:pPr>
          </w:p>
          <w:p w14:paraId="720F9FB3" w14:textId="77777777" w:rsidR="00D97BF9" w:rsidRPr="00FE4EB5" w:rsidRDefault="00D97BF9" w:rsidP="006D0608">
            <w:pPr>
              <w:widowControl w:val="0"/>
              <w:ind w:firstLine="0"/>
              <w:contextualSpacing/>
              <w:jc w:val="center"/>
              <w:rPr>
                <w:b/>
                <w:sz w:val="27"/>
                <w:szCs w:val="27"/>
                <w:lang w:val="fr-FR"/>
              </w:rPr>
            </w:pPr>
          </w:p>
          <w:p w14:paraId="01CA870E" w14:textId="4D3B75DB" w:rsidR="00B51CAB" w:rsidRPr="00FE4EB5" w:rsidRDefault="005A1A5A" w:rsidP="006D0608">
            <w:pPr>
              <w:widowControl w:val="0"/>
              <w:ind w:firstLine="0"/>
              <w:contextualSpacing/>
              <w:jc w:val="center"/>
              <w:rPr>
                <w:b/>
                <w:szCs w:val="28"/>
                <w:lang w:val="fr-FR"/>
              </w:rPr>
            </w:pPr>
            <w:r w:rsidRPr="00FE4EB5">
              <w:rPr>
                <w:b/>
                <w:szCs w:val="28"/>
                <w:lang w:val="fr-FR"/>
              </w:rPr>
              <w:t>Võ Văn Minh</w:t>
            </w:r>
          </w:p>
          <w:p w14:paraId="51ABD89C" w14:textId="77777777" w:rsidR="00B51CAB" w:rsidRPr="00FE4EB5" w:rsidRDefault="00B51CAB" w:rsidP="006D0608">
            <w:pPr>
              <w:widowControl w:val="0"/>
              <w:ind w:firstLine="0"/>
              <w:contextualSpacing/>
              <w:jc w:val="center"/>
            </w:pPr>
          </w:p>
        </w:tc>
      </w:tr>
    </w:tbl>
    <w:p w14:paraId="002FFE6A" w14:textId="77777777" w:rsidR="00B51CAB" w:rsidRPr="00FE4EB5" w:rsidRDefault="00B51CAB" w:rsidP="006D0608">
      <w:pPr>
        <w:ind w:firstLine="0"/>
      </w:pPr>
    </w:p>
    <w:sectPr w:rsidR="00B51CAB" w:rsidRPr="00FE4EB5" w:rsidSect="00A74D77">
      <w:headerReference w:type="default" r:id="rId9"/>
      <w:footerReference w:type="default" r:id="rId10"/>
      <w:pgSz w:w="11907" w:h="16840" w:code="9"/>
      <w:pgMar w:top="1191" w:right="964" w:bottom="1134" w:left="1758" w:header="567" w:footer="24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74384" w14:textId="77777777" w:rsidR="008A64DB" w:rsidRDefault="008A64DB" w:rsidP="00FA7A1E">
      <w:pPr>
        <w:spacing w:before="0" w:after="0" w:line="240" w:lineRule="auto"/>
      </w:pPr>
      <w:r>
        <w:separator/>
      </w:r>
    </w:p>
  </w:endnote>
  <w:endnote w:type="continuationSeparator" w:id="0">
    <w:p w14:paraId="11E0A1FB" w14:textId="77777777" w:rsidR="008A64DB" w:rsidRDefault="008A64DB" w:rsidP="00FA7A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E13C" w14:textId="078A715C" w:rsidR="000A4A2D" w:rsidRPr="000D62E0" w:rsidRDefault="000A4A2D">
    <w:pPr>
      <w:pStyle w:val="Footer"/>
      <w:jc w:val="right"/>
      <w:rPr>
        <w:sz w:val="22"/>
        <w:szCs w:val="22"/>
      </w:rPr>
    </w:pPr>
  </w:p>
  <w:p w14:paraId="45A1AD96" w14:textId="77777777" w:rsidR="000A4A2D" w:rsidRDefault="000A4A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C4E4D" w14:textId="77777777" w:rsidR="008A64DB" w:rsidRDefault="008A64DB" w:rsidP="00FA7A1E">
      <w:pPr>
        <w:spacing w:before="0" w:after="0" w:line="240" w:lineRule="auto"/>
      </w:pPr>
      <w:r>
        <w:separator/>
      </w:r>
    </w:p>
  </w:footnote>
  <w:footnote w:type="continuationSeparator" w:id="0">
    <w:p w14:paraId="197F08AF" w14:textId="77777777" w:rsidR="008A64DB" w:rsidRDefault="008A64DB" w:rsidP="00FA7A1E">
      <w:pPr>
        <w:spacing w:before="0" w:after="0" w:line="240" w:lineRule="auto"/>
      </w:pPr>
      <w:r>
        <w:continuationSeparator/>
      </w:r>
    </w:p>
  </w:footnote>
  <w:footnote w:id="1">
    <w:p w14:paraId="6E933885" w14:textId="6A4CCFE0" w:rsidR="000A4A2D" w:rsidRDefault="000A4A2D" w:rsidP="008E2901">
      <w:pPr>
        <w:pStyle w:val="FootnoteText"/>
        <w:spacing w:after="120"/>
      </w:pPr>
      <w:r>
        <w:rPr>
          <w:rStyle w:val="FootnoteReference"/>
        </w:rPr>
        <w:footnoteRef/>
      </w:r>
      <w:r>
        <w:t xml:space="preserve"> Theo </w:t>
      </w:r>
      <w:r w:rsidR="00E4528B">
        <w:t>công văn</w:t>
      </w:r>
      <w:r>
        <w:t xml:space="preserve"> số </w:t>
      </w:r>
      <w:r w:rsidR="00003724">
        <w:t>1</w:t>
      </w:r>
      <w:r w:rsidR="00E4528B">
        <w:t>139</w:t>
      </w:r>
      <w:r w:rsidR="00003724">
        <w:t>/BC-C</w:t>
      </w:r>
      <w:r>
        <w:t xml:space="preserve">TK ngày </w:t>
      </w:r>
      <w:r w:rsidR="00E4528B">
        <w:t>01/12</w:t>
      </w:r>
      <w:r>
        <w:t>/2021 của Cục Thống kê Bình Dương.</w:t>
      </w:r>
    </w:p>
  </w:footnote>
  <w:footnote w:id="2">
    <w:p w14:paraId="1E4F245F" w14:textId="0A18B0C0" w:rsidR="00C228EE" w:rsidRDefault="00C228EE" w:rsidP="00C228EE">
      <w:pPr>
        <w:spacing w:before="0" w:after="0" w:line="240" w:lineRule="auto"/>
        <w:ind w:firstLine="547"/>
      </w:pPr>
      <w:r>
        <w:rPr>
          <w:rStyle w:val="FootnoteReference"/>
        </w:rPr>
        <w:footnoteRef/>
      </w:r>
      <w:r>
        <w:t xml:space="preserve"> </w:t>
      </w:r>
      <w:r w:rsidRPr="00C228EE">
        <w:rPr>
          <w:color w:val="000000"/>
          <w:spacing w:val="-2"/>
          <w:sz w:val="20"/>
          <w:szCs w:val="20"/>
          <w:bdr w:val="none" w:sz="0" w:space="0" w:color="auto" w:frame="1"/>
          <w:lang w:val="vi-VN"/>
        </w:rPr>
        <w:t xml:space="preserve">“3 tại chỗ” và “1 cung đường, 2 địa điểm”, </w:t>
      </w:r>
      <w:r w:rsidRPr="00C228EE">
        <w:rPr>
          <w:rStyle w:val="Bodytext20"/>
          <w:b w:val="0"/>
          <w:color w:val="000000"/>
          <w:sz w:val="20"/>
          <w:szCs w:val="20"/>
          <w:lang w:val="it-IT" w:eastAsia="vi-VN"/>
        </w:rPr>
        <w:t>mô hình 03 Xanh “Nhà máy xanh, Nhà trọ xanh và Công nhân xanh”</w:t>
      </w:r>
    </w:p>
  </w:footnote>
  <w:footnote w:id="3">
    <w:p w14:paraId="13E94BC1" w14:textId="7705A0C5" w:rsidR="000A4A2D" w:rsidRPr="00D4077D" w:rsidRDefault="000A4A2D" w:rsidP="00BC4C65">
      <w:pPr>
        <w:spacing w:before="0" w:line="240" w:lineRule="auto"/>
        <w:rPr>
          <w:rFonts w:eastAsia="Times New Roman"/>
          <w:sz w:val="20"/>
          <w:szCs w:val="20"/>
          <w:lang w:val="nb-NO"/>
        </w:rPr>
      </w:pPr>
      <w:r w:rsidRPr="000574B0">
        <w:rPr>
          <w:rStyle w:val="FootnoteReference"/>
          <w:sz w:val="20"/>
          <w:szCs w:val="20"/>
        </w:rPr>
        <w:footnoteRef/>
      </w:r>
      <w:r w:rsidRPr="000574B0">
        <w:rPr>
          <w:sz w:val="20"/>
          <w:szCs w:val="20"/>
        </w:rPr>
        <w:t xml:space="preserve"> </w:t>
      </w:r>
      <w:r w:rsidRPr="000574B0">
        <w:rPr>
          <w:rFonts w:eastAsia="Times New Roman"/>
          <w:sz w:val="20"/>
          <w:szCs w:val="20"/>
          <w:lang w:val="nb-NO"/>
        </w:rPr>
        <w:t xml:space="preserve">Tổng diện tích gieo trồng cây hàng năm đạt </w:t>
      </w:r>
      <w:r w:rsidR="00E92B21">
        <w:rPr>
          <w:rFonts w:eastAsia="Times New Roman"/>
          <w:sz w:val="20"/>
          <w:szCs w:val="20"/>
          <w:lang w:val="nb-NO"/>
        </w:rPr>
        <w:t>20.620</w:t>
      </w:r>
      <w:r w:rsidRPr="000574B0">
        <w:rPr>
          <w:rFonts w:eastAsia="Times New Roman"/>
          <w:sz w:val="20"/>
          <w:szCs w:val="20"/>
          <w:lang w:val="nb-NO"/>
        </w:rPr>
        <w:t xml:space="preserve"> ha, giảm </w:t>
      </w:r>
      <w:r w:rsidR="00E92B21">
        <w:rPr>
          <w:rFonts w:eastAsia="Times New Roman"/>
          <w:sz w:val="20"/>
          <w:szCs w:val="20"/>
          <w:lang w:val="nb-NO"/>
        </w:rPr>
        <w:t>1,4</w:t>
      </w:r>
      <w:r w:rsidRPr="000574B0">
        <w:rPr>
          <w:rFonts w:eastAsia="Times New Roman"/>
          <w:sz w:val="20"/>
          <w:szCs w:val="20"/>
          <w:lang w:val="nb-NO"/>
        </w:rPr>
        <w:t xml:space="preserve">% so với năm </w:t>
      </w:r>
      <w:r>
        <w:rPr>
          <w:rFonts w:eastAsia="Times New Roman"/>
          <w:sz w:val="20"/>
          <w:szCs w:val="20"/>
          <w:lang w:val="nb-NO"/>
        </w:rPr>
        <w:t>2020</w:t>
      </w:r>
      <w:r w:rsidRPr="000574B0">
        <w:rPr>
          <w:rFonts w:eastAsia="Times New Roman"/>
          <w:sz w:val="20"/>
          <w:szCs w:val="20"/>
          <w:lang w:val="nb-NO"/>
        </w:rPr>
        <w:t>. Diện tích cây lâu năm</w:t>
      </w:r>
      <w:r>
        <w:rPr>
          <w:rFonts w:eastAsia="Times New Roman"/>
          <w:sz w:val="20"/>
          <w:szCs w:val="20"/>
          <w:lang w:val="nb-NO"/>
        </w:rPr>
        <w:t xml:space="preserve"> </w:t>
      </w:r>
      <w:r w:rsidR="00E92B21">
        <w:rPr>
          <w:rFonts w:eastAsia="Times New Roman"/>
          <w:sz w:val="20"/>
          <w:szCs w:val="20"/>
          <w:lang w:val="nb-NO"/>
        </w:rPr>
        <w:t>142.438</w:t>
      </w:r>
      <w:r w:rsidRPr="000574B0">
        <w:rPr>
          <w:rFonts w:eastAsia="Times New Roman"/>
          <w:sz w:val="20"/>
          <w:szCs w:val="20"/>
          <w:lang w:val="nb-NO"/>
        </w:rPr>
        <w:t xml:space="preserve">ha, </w:t>
      </w:r>
      <w:r w:rsidR="00E92B21">
        <w:rPr>
          <w:rFonts w:eastAsia="Times New Roman"/>
          <w:sz w:val="20"/>
          <w:szCs w:val="20"/>
          <w:lang w:val="nb-NO"/>
        </w:rPr>
        <w:t xml:space="preserve">bằng cùng kỳ. </w:t>
      </w:r>
      <w:r>
        <w:rPr>
          <w:rFonts w:eastAsia="Times New Roman"/>
          <w:sz w:val="20"/>
          <w:szCs w:val="20"/>
          <w:lang w:val="nb-NO"/>
        </w:rPr>
        <w:t>T</w:t>
      </w:r>
      <w:r w:rsidR="00E92B21">
        <w:rPr>
          <w:rFonts w:eastAsia="Times New Roman"/>
          <w:sz w:val="20"/>
          <w:szCs w:val="20"/>
          <w:lang w:val="nb-NO"/>
        </w:rPr>
        <w:t>ổng đàn</w:t>
      </w:r>
      <w:r w:rsidRPr="000574B0">
        <w:rPr>
          <w:rFonts w:eastAsia="Times New Roman"/>
          <w:sz w:val="20"/>
          <w:szCs w:val="20"/>
          <w:lang w:val="nb-NO"/>
        </w:rPr>
        <w:t xml:space="preserve"> bò </w:t>
      </w:r>
      <w:r w:rsidR="00E92B21">
        <w:rPr>
          <w:rFonts w:eastAsia="Times New Roman"/>
          <w:sz w:val="20"/>
          <w:szCs w:val="20"/>
          <w:lang w:val="nb-NO"/>
        </w:rPr>
        <w:t>gần 25</w:t>
      </w:r>
      <w:r w:rsidRPr="000574B0">
        <w:rPr>
          <w:rFonts w:eastAsia="Times New Roman"/>
          <w:sz w:val="20"/>
          <w:szCs w:val="20"/>
          <w:lang w:val="nb-NO"/>
        </w:rPr>
        <w:t xml:space="preserve"> ngàn con (</w:t>
      </w:r>
      <w:r w:rsidR="00E92B21">
        <w:rPr>
          <w:rFonts w:eastAsia="Times New Roman"/>
          <w:sz w:val="20"/>
          <w:szCs w:val="20"/>
          <w:lang w:val="nb-NO"/>
        </w:rPr>
        <w:t>tăng 1,3</w:t>
      </w:r>
      <w:r>
        <w:rPr>
          <w:rFonts w:eastAsia="Times New Roman"/>
          <w:sz w:val="20"/>
          <w:szCs w:val="20"/>
          <w:lang w:val="nb-NO"/>
        </w:rPr>
        <w:t>% so với</w:t>
      </w:r>
      <w:r w:rsidRPr="000574B0">
        <w:rPr>
          <w:rFonts w:eastAsia="Times New Roman"/>
          <w:sz w:val="20"/>
          <w:szCs w:val="20"/>
          <w:lang w:val="nb-NO"/>
        </w:rPr>
        <w:t xml:space="preserve"> </w:t>
      </w:r>
      <w:r>
        <w:rPr>
          <w:rFonts w:eastAsia="Times New Roman"/>
          <w:sz w:val="20"/>
          <w:szCs w:val="20"/>
          <w:lang w:val="nb-NO"/>
        </w:rPr>
        <w:t>năm 2020</w:t>
      </w:r>
      <w:r w:rsidRPr="000574B0">
        <w:rPr>
          <w:rFonts w:eastAsia="Times New Roman"/>
          <w:sz w:val="20"/>
          <w:szCs w:val="20"/>
          <w:lang w:val="nb-NO"/>
        </w:rPr>
        <w:t xml:space="preserve">), tổng đàn heo </w:t>
      </w:r>
      <w:r w:rsidR="00E92B21">
        <w:rPr>
          <w:rFonts w:eastAsia="Times New Roman"/>
          <w:sz w:val="20"/>
          <w:szCs w:val="20"/>
          <w:lang w:val="nb-NO"/>
        </w:rPr>
        <w:t>789</w:t>
      </w:r>
      <w:r>
        <w:rPr>
          <w:rFonts w:eastAsia="Times New Roman"/>
          <w:sz w:val="20"/>
          <w:szCs w:val="20"/>
          <w:lang w:val="nb-NO"/>
        </w:rPr>
        <w:t xml:space="preserve"> ngàn con (tăng</w:t>
      </w:r>
      <w:r w:rsidRPr="000574B0">
        <w:rPr>
          <w:rFonts w:eastAsia="Times New Roman"/>
          <w:sz w:val="20"/>
          <w:szCs w:val="20"/>
          <w:lang w:val="nb-NO"/>
        </w:rPr>
        <w:t xml:space="preserve"> </w:t>
      </w:r>
      <w:r w:rsidR="00E92B21">
        <w:rPr>
          <w:rFonts w:eastAsia="Times New Roman"/>
          <w:sz w:val="20"/>
          <w:szCs w:val="20"/>
          <w:lang w:val="nb-NO"/>
        </w:rPr>
        <w:t>2,3</w:t>
      </w:r>
      <w:r w:rsidRPr="000574B0">
        <w:rPr>
          <w:rFonts w:eastAsia="Times New Roman"/>
          <w:sz w:val="20"/>
          <w:szCs w:val="20"/>
          <w:lang w:val="nb-NO"/>
        </w:rPr>
        <w:t xml:space="preserve">%), tổng đàn gia cầm </w:t>
      </w:r>
      <w:r w:rsidR="00E92B21">
        <w:rPr>
          <w:rFonts w:eastAsia="Times New Roman"/>
          <w:sz w:val="20"/>
          <w:szCs w:val="20"/>
          <w:lang w:val="nb-NO"/>
        </w:rPr>
        <w:t xml:space="preserve">13,5 </w:t>
      </w:r>
      <w:r w:rsidRPr="000574B0">
        <w:rPr>
          <w:rFonts w:eastAsia="Times New Roman"/>
          <w:sz w:val="20"/>
          <w:szCs w:val="20"/>
          <w:lang w:val="nb-NO"/>
        </w:rPr>
        <w:t xml:space="preserve">triệu con (tăng </w:t>
      </w:r>
      <w:r w:rsidR="00E92B21">
        <w:rPr>
          <w:rFonts w:eastAsia="Times New Roman"/>
          <w:sz w:val="20"/>
          <w:szCs w:val="20"/>
          <w:lang w:val="nb-NO"/>
        </w:rPr>
        <w:t>3,4</w:t>
      </w:r>
      <w:r w:rsidRPr="000574B0">
        <w:rPr>
          <w:rFonts w:eastAsia="Times New Roman"/>
          <w:sz w:val="20"/>
          <w:szCs w:val="20"/>
          <w:lang w:val="nb-NO"/>
        </w:rPr>
        <w:t>%)</w:t>
      </w:r>
      <w:r w:rsidR="00E92B21">
        <w:rPr>
          <w:rFonts w:eastAsia="Times New Roman"/>
          <w:sz w:val="20"/>
          <w:szCs w:val="20"/>
          <w:lang w:val="nb-NO"/>
        </w:rPr>
        <w:t>.</w:t>
      </w:r>
    </w:p>
  </w:footnote>
  <w:footnote w:id="4">
    <w:p w14:paraId="13C29560" w14:textId="7572F415" w:rsidR="000A4A2D" w:rsidRPr="00E97EE3" w:rsidRDefault="000A4A2D" w:rsidP="003C38C4">
      <w:pPr>
        <w:pStyle w:val="FootnoteText"/>
        <w:rPr>
          <w:lang w:val="pt-BR"/>
        </w:rPr>
      </w:pPr>
      <w:r w:rsidRPr="00E97EE3">
        <w:rPr>
          <w:vertAlign w:val="superscript"/>
          <w:lang w:val="pt-BR"/>
        </w:rPr>
        <w:t>(</w:t>
      </w:r>
      <w:r>
        <w:rPr>
          <w:rStyle w:val="FootnoteReference"/>
        </w:rPr>
        <w:footnoteRef/>
      </w:r>
      <w:r w:rsidRPr="00E97EE3">
        <w:rPr>
          <w:vertAlign w:val="superscript"/>
          <w:lang w:val="pt-BR"/>
        </w:rPr>
        <w:t>)</w:t>
      </w:r>
      <w:r w:rsidRPr="00E97EE3">
        <w:rPr>
          <w:lang w:val="pt-BR"/>
        </w:rPr>
        <w:t xml:space="preserve"> 03 huyện còn lại là: Phú Giáo, Bắc Tân Uyên và Bàu Bàng đang hoàn chỉnh hồ sơ để trình hội đồng thẩm định Trung ương xét công nhận</w:t>
      </w:r>
      <w:r>
        <w:rPr>
          <w:lang w:val="pt-BR"/>
        </w:rPr>
        <w:t>.</w:t>
      </w:r>
    </w:p>
  </w:footnote>
  <w:footnote w:id="5">
    <w:p w14:paraId="7FD51DFA" w14:textId="77777777" w:rsidR="00352865" w:rsidRDefault="00352865" w:rsidP="00352865">
      <w:pPr>
        <w:pStyle w:val="FootnoteText"/>
        <w:spacing w:after="120"/>
      </w:pPr>
      <w:r>
        <w:rPr>
          <w:rStyle w:val="FootnoteReference"/>
        </w:rPr>
        <w:footnoteRef/>
      </w:r>
      <w:r w:rsidRPr="005D6A85">
        <w:rPr>
          <w:lang w:val="nb-NO"/>
        </w:rPr>
        <w:t xml:space="preserve"> </w:t>
      </w:r>
      <w:r w:rsidRPr="005A4B36">
        <w:rPr>
          <w:lang w:val="nb-NO"/>
        </w:rPr>
        <w:t>Khởi công xây dựng đường từ ngã ba Tam Lập đến Bàu Bàng</w:t>
      </w:r>
      <w:r>
        <w:rPr>
          <w:lang w:val="nb-NO"/>
        </w:rPr>
        <w:t>,</w:t>
      </w:r>
      <w:r w:rsidRPr="005A4B36">
        <w:rPr>
          <w:lang w:val="nb-NO"/>
        </w:rPr>
        <w:t xml:space="preserve"> đường Tân Long - Lai Uyên</w:t>
      </w:r>
      <w:r>
        <w:rPr>
          <w:lang w:val="nb-NO"/>
        </w:rPr>
        <w:t xml:space="preserve">, </w:t>
      </w:r>
      <w:r w:rsidRPr="005D6A85">
        <w:rPr>
          <w:lang w:val="nb-NO"/>
        </w:rPr>
        <w:t>đường từ cầu Tam Lập đến Đồng Phú thuộc tuyến đường tạo lực Bắc Tân Uyên - Phú Giáo - Bàu Bàng</w:t>
      </w:r>
      <w:r>
        <w:rPr>
          <w:lang w:val="nb-NO"/>
        </w:rPr>
        <w:t>;</w:t>
      </w:r>
      <w:r w:rsidRPr="005A4B36">
        <w:rPr>
          <w:lang w:val="nb-NO"/>
        </w:rPr>
        <w:t xml:space="preserve"> Khánh thành Trung tâm lưu trữ tập trung tỉnh</w:t>
      </w:r>
      <w:r>
        <w:rPr>
          <w:lang w:val="nb-NO"/>
        </w:rPr>
        <w:t>.</w:t>
      </w:r>
    </w:p>
  </w:footnote>
  <w:footnote w:id="6">
    <w:p w14:paraId="7AE649FE" w14:textId="71988B7D" w:rsidR="000A4A2D" w:rsidRDefault="000A4A2D" w:rsidP="00EF1A79">
      <w:pPr>
        <w:pStyle w:val="FootnoteText"/>
        <w:spacing w:after="120"/>
      </w:pPr>
      <w:r>
        <w:rPr>
          <w:rStyle w:val="FootnoteReference"/>
        </w:rPr>
        <w:footnoteRef/>
      </w:r>
      <w:r>
        <w:t xml:space="preserve"> </w:t>
      </w:r>
      <w:r w:rsidR="00CD0781">
        <w:t>Ước</w:t>
      </w:r>
      <w:r w:rsidR="00CD0781" w:rsidRPr="00CA576C">
        <w:rPr>
          <w:color w:val="000000"/>
          <w:szCs w:val="28"/>
          <w:lang w:val="nb-NO"/>
        </w:rPr>
        <w:t xml:space="preserve"> khối lượng thực hiện đủ điều kiện giải ngân cả</w:t>
      </w:r>
      <w:r w:rsidR="00CD0781">
        <w:rPr>
          <w:color w:val="000000"/>
          <w:szCs w:val="28"/>
          <w:lang w:val="nb-NO"/>
        </w:rPr>
        <w:t xml:space="preserve"> năm 2021 là </w:t>
      </w:r>
      <w:r w:rsidR="00CD0781" w:rsidRPr="00CA576C">
        <w:rPr>
          <w:color w:val="000000"/>
          <w:szCs w:val="28"/>
          <w:lang w:val="nb-NO"/>
        </w:rPr>
        <w:t>9.044</w:t>
      </w:r>
      <w:r w:rsidR="00CD0781">
        <w:rPr>
          <w:color w:val="000000"/>
          <w:szCs w:val="28"/>
          <w:lang w:val="nb-NO"/>
        </w:rPr>
        <w:t xml:space="preserve"> tỷ </w:t>
      </w:r>
      <w:r w:rsidR="00CD0781" w:rsidRPr="00CA576C">
        <w:rPr>
          <w:color w:val="000000"/>
          <w:szCs w:val="28"/>
          <w:lang w:val="nb-NO"/>
        </w:rPr>
        <w:t>đồng, đạt 73,6% kế hoạ</w:t>
      </w:r>
      <w:r w:rsidR="00CD0781">
        <w:rPr>
          <w:color w:val="000000"/>
          <w:szCs w:val="28"/>
          <w:lang w:val="nb-NO"/>
        </w:rPr>
        <w:t>ch</w:t>
      </w:r>
    </w:p>
  </w:footnote>
  <w:footnote w:id="7">
    <w:p w14:paraId="2A561795" w14:textId="2ED640DF" w:rsidR="000A4A2D" w:rsidRDefault="000A4A2D" w:rsidP="00992E8B">
      <w:pPr>
        <w:pStyle w:val="FootnoteText"/>
        <w:spacing w:after="120"/>
      </w:pPr>
      <w:r>
        <w:rPr>
          <w:rStyle w:val="FootnoteReference"/>
        </w:rPr>
        <w:footnoteRef/>
      </w:r>
      <w:r>
        <w:t xml:space="preserve"> T</w:t>
      </w:r>
      <w:r w:rsidRPr="00304E0B">
        <w:rPr>
          <w:szCs w:val="28"/>
          <w:lang w:val="pl-PL"/>
        </w:rPr>
        <w:t>oàn tỉnh có </w:t>
      </w:r>
      <w:r>
        <w:rPr>
          <w:szCs w:val="28"/>
          <w:lang w:val="pl-PL"/>
        </w:rPr>
        <w:t>78</w:t>
      </w:r>
      <w:r w:rsidRPr="00304E0B">
        <w:rPr>
          <w:szCs w:val="28"/>
          <w:lang w:val="pl-PL"/>
        </w:rPr>
        <w:t xml:space="preserve"> chi nhánh tổ chức tín dụng</w:t>
      </w:r>
      <w:r>
        <w:rPr>
          <w:szCs w:val="28"/>
          <w:lang w:val="pl-PL"/>
        </w:rPr>
        <w:t>,</w:t>
      </w:r>
      <w:r w:rsidRPr="00304E0B">
        <w:rPr>
          <w:szCs w:val="28"/>
          <w:lang w:val="pl-PL"/>
        </w:rPr>
        <w:t xml:space="preserve"> công ty tài chính và tổ chức tài chính vi mô đang hoạt động (không tăng chi nhánh), với </w:t>
      </w:r>
      <w:r>
        <w:rPr>
          <w:szCs w:val="28"/>
          <w:lang w:val="pl-PL"/>
        </w:rPr>
        <w:t>184</w:t>
      </w:r>
      <w:r w:rsidRPr="00304E0B">
        <w:rPr>
          <w:szCs w:val="28"/>
          <w:lang w:val="pl-PL"/>
        </w:rPr>
        <w:t xml:space="preserve"> phòng giao dịch (không tăng phòng giao dịch)</w:t>
      </w:r>
      <w:r>
        <w:rPr>
          <w:szCs w:val="28"/>
          <w:lang w:val="pl-PL"/>
        </w:rPr>
        <w:t>.</w:t>
      </w:r>
    </w:p>
  </w:footnote>
  <w:footnote w:id="8">
    <w:p w14:paraId="48871186" w14:textId="5FA3079C" w:rsidR="000A4A2D" w:rsidRPr="005A632A" w:rsidRDefault="000A4A2D" w:rsidP="00A529BC">
      <w:pPr>
        <w:pStyle w:val="FootnoteText"/>
      </w:pPr>
      <w:r>
        <w:rPr>
          <w:rStyle w:val="FootnoteReference"/>
        </w:rPr>
        <w:footnoteRef/>
      </w:r>
      <w:r>
        <w:t xml:space="preserve"> </w:t>
      </w:r>
      <w:r w:rsidRPr="005A632A">
        <w:rPr>
          <w:bCs/>
          <w:lang w:val="fi-FI"/>
        </w:rPr>
        <w:t xml:space="preserve">Hỗ trợ tiền trọ cho công nhân phải thuê nhà trọ; Hỗ trợ </w:t>
      </w:r>
      <w:r w:rsidRPr="005A632A">
        <w:rPr>
          <w:rFonts w:hint="eastAsia"/>
          <w:bCs/>
          <w:lang w:val="fi-FI"/>
        </w:rPr>
        <w:t>lương thực</w:t>
      </w:r>
      <w:r w:rsidRPr="005A632A">
        <w:rPr>
          <w:bCs/>
          <w:lang w:val="fi-FI"/>
        </w:rPr>
        <w:t>,</w:t>
      </w:r>
      <w:r w:rsidRPr="005A632A">
        <w:rPr>
          <w:rFonts w:hint="eastAsia"/>
          <w:bCs/>
          <w:lang w:val="fi-FI"/>
        </w:rPr>
        <w:t xml:space="preserve"> thực phẩm cho </w:t>
      </w:r>
      <w:r w:rsidRPr="005A632A">
        <w:rPr>
          <w:bCs/>
          <w:lang w:val="fi-FI"/>
        </w:rPr>
        <w:t>người</w:t>
      </w:r>
      <w:r w:rsidRPr="005A632A">
        <w:rPr>
          <w:rFonts w:hint="eastAsia"/>
          <w:bCs/>
          <w:lang w:val="fi-FI"/>
        </w:rPr>
        <w:t xml:space="preserve"> </w:t>
      </w:r>
      <w:r w:rsidRPr="005A632A">
        <w:rPr>
          <w:bCs/>
          <w:lang w:val="fi-FI"/>
        </w:rPr>
        <w:t xml:space="preserve">lao động có hoàn cảnh khó khăn </w:t>
      </w:r>
      <w:r w:rsidRPr="005A632A">
        <w:rPr>
          <w:rFonts w:hint="eastAsia"/>
          <w:bCs/>
          <w:lang w:val="fi-FI"/>
        </w:rPr>
        <w:t>đang ở trọ</w:t>
      </w:r>
      <w:r w:rsidRPr="005A632A">
        <w:rPr>
          <w:bCs/>
          <w:lang w:val="fi-FI"/>
        </w:rPr>
        <w:t>; Hỗ trợ thành viên Tổ Covid Cộng đồng; đặc biệt, hỗ trợ tăng thêm tiền ăn ngoài chính sách được quy định của Chính phủ cho bệnh nhân F0 và nhân viên y tế phục vụ điều trị bệnh nhân trong khu cách ly; hỗ trợ lương thực, thực phẩm ứng phó khẩn cấp cho người dân tại các phường thực hiện “khóa chặt, đông cứng”</w:t>
      </w:r>
      <w:r>
        <w:rPr>
          <w:bCs/>
          <w:lang w:val="fi-FI"/>
        </w:rPr>
        <w:t xml:space="preserve">; </w:t>
      </w:r>
      <w:r>
        <w:t>H</w:t>
      </w:r>
      <w:r w:rsidRPr="00E336B6">
        <w:rPr>
          <w:color w:val="000000" w:themeColor="text1"/>
          <w:szCs w:val="28"/>
        </w:rPr>
        <w:t>ỗ trợ cho người nhiễm Covid-19 đang điều trị, cách ly y tế tại nhà; hỗ trợ người dân có hoàn c</w:t>
      </w:r>
      <w:r>
        <w:rPr>
          <w:color w:val="000000" w:themeColor="text1"/>
          <w:szCs w:val="28"/>
        </w:rPr>
        <w:t>ả</w:t>
      </w:r>
      <w:r w:rsidRPr="00E336B6">
        <w:rPr>
          <w:color w:val="000000" w:themeColor="text1"/>
          <w:szCs w:val="28"/>
        </w:rPr>
        <w:t>nh khó khăn; hỗ trợ cho lực lượng tham gia Trạm y tế lưu động</w:t>
      </w:r>
    </w:p>
  </w:footnote>
  <w:footnote w:id="9">
    <w:p w14:paraId="37C762A6" w14:textId="12195B75" w:rsidR="000A4A2D" w:rsidRDefault="000A4A2D" w:rsidP="00017944">
      <w:pPr>
        <w:pStyle w:val="FootnoteText"/>
        <w:spacing w:before="120" w:after="120"/>
      </w:pPr>
      <w:r>
        <w:rPr>
          <w:rStyle w:val="FootnoteReference"/>
        </w:rPr>
        <w:footnoteRef/>
      </w:r>
      <w:r>
        <w:t xml:space="preserve"> </w:t>
      </w:r>
      <w:r w:rsidRPr="007A547D">
        <w:rPr>
          <w:color w:val="000000"/>
          <w:spacing w:val="-4"/>
          <w:lang w:val="nl-NL"/>
        </w:rPr>
        <w:t>T</w:t>
      </w:r>
      <w:r w:rsidRPr="009C50EB">
        <w:t>rong đó: Tỷ lệ tốt nghiệp khối GDPT đạ</w:t>
      </w:r>
      <w:r w:rsidR="00C130E0">
        <w:t>t 99,94%, khối GDTX đạt 96,53%.</w:t>
      </w:r>
    </w:p>
  </w:footnote>
  <w:footnote w:id="10">
    <w:p w14:paraId="3738EC4D" w14:textId="59126A4B" w:rsidR="000A4A2D" w:rsidRDefault="000A4A2D">
      <w:pPr>
        <w:pStyle w:val="FootnoteText"/>
      </w:pPr>
      <w:r>
        <w:rPr>
          <w:rStyle w:val="FootnoteReference"/>
        </w:rPr>
        <w:footnoteRef/>
      </w:r>
      <w:r>
        <w:t xml:space="preserve"> Không chức dạy trực tuyến cho </w:t>
      </w:r>
      <w:r>
        <w:rPr>
          <w:color w:val="000000"/>
          <w:szCs w:val="28"/>
          <w:lang w:val="af-ZA"/>
        </w:rPr>
        <w:t>học sinh mầm non nên chưa có số liệu thống kê chính thức</w:t>
      </w:r>
    </w:p>
  </w:footnote>
  <w:footnote w:id="11">
    <w:p w14:paraId="550756DF" w14:textId="0DB7B4A0" w:rsidR="00811D73" w:rsidRDefault="00811D73" w:rsidP="00811D73">
      <w:pPr>
        <w:pStyle w:val="FootnoteText"/>
        <w:spacing w:before="120"/>
      </w:pPr>
      <w:r>
        <w:rPr>
          <w:rStyle w:val="FootnoteReference"/>
        </w:rPr>
        <w:footnoteRef/>
      </w:r>
      <w:r>
        <w:t xml:space="preserve"> Đ</w:t>
      </w:r>
      <w:r w:rsidRPr="00111C3A">
        <w:rPr>
          <w:lang w:val="it-IT"/>
        </w:rPr>
        <w:t xml:space="preserve">ã </w:t>
      </w:r>
      <w:r>
        <w:rPr>
          <w:lang w:val="it-IT"/>
        </w:rPr>
        <w:t xml:space="preserve">tiếp nhận </w:t>
      </w:r>
      <w:r w:rsidRPr="00111C3A">
        <w:rPr>
          <w:lang w:val="it-IT"/>
        </w:rPr>
        <w:t xml:space="preserve">nhận </w:t>
      </w:r>
      <w:r>
        <w:rPr>
          <w:lang w:val="it-IT"/>
        </w:rPr>
        <w:t xml:space="preserve">và phân bổ </w:t>
      </w:r>
      <w:r w:rsidRPr="00111C3A">
        <w:rPr>
          <w:lang w:val="it-IT"/>
        </w:rPr>
        <w:t xml:space="preserve">90 bộ máy tính đầy đủ thiết bị; 643 máy tính bảng; 113 điện thoại, hơn 32.000 sim data và </w:t>
      </w:r>
      <w:r w:rsidRPr="00CA3BBB">
        <w:rPr>
          <w:lang w:val="it-IT"/>
        </w:rPr>
        <w:t>gần 3 tỷ</w:t>
      </w:r>
      <w:r w:rsidRPr="00111C3A">
        <w:rPr>
          <w:lang w:val="it-IT"/>
        </w:rPr>
        <w:t xml:space="preserve"> tiền mặt</w:t>
      </w:r>
    </w:p>
  </w:footnote>
  <w:footnote w:id="12">
    <w:p w14:paraId="1F9F87F6" w14:textId="6D63BC33" w:rsidR="000A4A2D" w:rsidRPr="002951BA" w:rsidRDefault="000A4A2D" w:rsidP="00397917">
      <w:pPr>
        <w:pStyle w:val="FootnoteText"/>
        <w:spacing w:after="120"/>
      </w:pPr>
      <w:r>
        <w:rPr>
          <w:rStyle w:val="FootnoteReference"/>
        </w:rPr>
        <w:footnoteRef/>
      </w:r>
      <w:r>
        <w:t xml:space="preserve"> Kỷ niệm </w:t>
      </w:r>
      <w:r w:rsidRPr="006A2A85">
        <w:rPr>
          <w:szCs w:val="28"/>
          <w:lang w:val="af-ZA"/>
        </w:rPr>
        <w:t>2</w:t>
      </w:r>
      <w:r>
        <w:rPr>
          <w:szCs w:val="28"/>
          <w:lang w:val="af-ZA"/>
        </w:rPr>
        <w:t>4</w:t>
      </w:r>
      <w:r w:rsidRPr="006A2A85">
        <w:rPr>
          <w:szCs w:val="28"/>
          <w:lang w:val="af-ZA"/>
        </w:rPr>
        <w:t xml:space="preserve"> năm tái lập và phát triển (01/01/1997 – 01/01/</w:t>
      </w:r>
      <w:r>
        <w:rPr>
          <w:szCs w:val="28"/>
          <w:lang w:val="af-ZA"/>
        </w:rPr>
        <w:t>2021</w:t>
      </w:r>
      <w:r w:rsidRPr="006A2A85">
        <w:rPr>
          <w:szCs w:val="28"/>
          <w:lang w:val="af-ZA"/>
        </w:rPr>
        <w:t xml:space="preserve">); chào mừng năm mới </w:t>
      </w:r>
      <w:r>
        <w:rPr>
          <w:szCs w:val="28"/>
          <w:lang w:val="af-ZA"/>
        </w:rPr>
        <w:t>2021</w:t>
      </w:r>
      <w:r w:rsidRPr="006A2A85">
        <w:rPr>
          <w:szCs w:val="28"/>
          <w:lang w:val="af-ZA"/>
        </w:rPr>
        <w:t xml:space="preserve"> và Tết Nguyên đán </w:t>
      </w:r>
      <w:r>
        <w:rPr>
          <w:szCs w:val="28"/>
          <w:lang w:val="af-ZA"/>
        </w:rPr>
        <w:t>Canh Tý</w:t>
      </w:r>
      <w:r w:rsidRPr="006A2A85">
        <w:rPr>
          <w:szCs w:val="28"/>
          <w:lang w:val="af-ZA"/>
        </w:rPr>
        <w:t xml:space="preserve">, kỷ niệm </w:t>
      </w:r>
      <w:r>
        <w:rPr>
          <w:szCs w:val="28"/>
          <w:lang w:val="af-ZA"/>
        </w:rPr>
        <w:t>91</w:t>
      </w:r>
      <w:r w:rsidRPr="006A2A85">
        <w:rPr>
          <w:szCs w:val="28"/>
          <w:lang w:val="af-ZA"/>
        </w:rPr>
        <w:t xml:space="preserve"> năm ngày thành lập Đảng (03/02/1930 – 03/02/</w:t>
      </w:r>
      <w:r>
        <w:rPr>
          <w:szCs w:val="28"/>
          <w:lang w:val="af-ZA"/>
        </w:rPr>
        <w:t>2021</w:t>
      </w:r>
      <w:r w:rsidRPr="006A2A85">
        <w:rPr>
          <w:szCs w:val="28"/>
          <w:lang w:val="af-ZA"/>
        </w:rPr>
        <w:t>)</w:t>
      </w:r>
      <w:r>
        <w:rPr>
          <w:szCs w:val="28"/>
          <w:lang w:val="af-ZA"/>
        </w:rPr>
        <w:t>;</w:t>
      </w:r>
      <w:r w:rsidRPr="002951BA">
        <w:rPr>
          <w:szCs w:val="28"/>
        </w:rPr>
        <w:t xml:space="preserve"> </w:t>
      </w:r>
      <w:r>
        <w:rPr>
          <w:szCs w:val="28"/>
        </w:rPr>
        <w:t xml:space="preserve">Giổ tổ Hùng Vương (Mùng 10 tháng 3), Ngày giải phóng niềm Nam, thống nhất đất nước (30/4), Ngày Quốc tế lao động (01/5), </w:t>
      </w:r>
      <w:r w:rsidRPr="00D97838">
        <w:t>chiến thắng Điện Biên Phủ</w:t>
      </w:r>
      <w:r>
        <w:t xml:space="preserve"> (7/5)</w:t>
      </w:r>
      <w:r>
        <w:rPr>
          <w:szCs w:val="28"/>
        </w:rPr>
        <w:t>, Ngày sinh Chủ tịch Hồ Chí Minh (19/5)</w:t>
      </w:r>
    </w:p>
  </w:footnote>
  <w:footnote w:id="13">
    <w:p w14:paraId="21D9BF41" w14:textId="77777777" w:rsidR="000A4A2D" w:rsidRPr="00563A72" w:rsidRDefault="000A4A2D" w:rsidP="00397917">
      <w:pPr>
        <w:spacing w:line="280" w:lineRule="exact"/>
        <w:rPr>
          <w:color w:val="FF0000"/>
          <w:lang w:val="pl-PL"/>
        </w:rPr>
      </w:pPr>
      <w:r w:rsidRPr="0077571E">
        <w:rPr>
          <w:vertAlign w:val="superscript"/>
        </w:rPr>
        <w:footnoteRef/>
      </w:r>
      <w:r w:rsidRPr="0077571E">
        <w:t xml:space="preserve"> </w:t>
      </w:r>
      <w:r w:rsidRPr="00723CCC">
        <w:rPr>
          <w:sz w:val="20"/>
          <w:szCs w:val="20"/>
        </w:rPr>
        <w:t>Chỉ số cải cách hành chính cấp tỉnh (PAR INDEX) đạt 86,93/100 điểm, đứng thứ 4 toàn toàn quốc.</w:t>
      </w:r>
      <w:r>
        <w:t xml:space="preserve"> </w:t>
      </w:r>
      <w:r w:rsidRPr="00261542">
        <w:rPr>
          <w:rFonts w:eastAsia="Times New Roman"/>
          <w:bCs/>
          <w:sz w:val="20"/>
          <w:szCs w:val="20"/>
          <w:lang w:val="af-ZA"/>
        </w:rPr>
        <w:t>Chỉ số Năng lực cạnh tranh cấp tỉnh (PCI) đạt 70,16/100 điểm, đứng vị trí thứ 4 toàn quốc</w:t>
      </w:r>
      <w:r w:rsidRPr="004110E3">
        <w:rPr>
          <w:rFonts w:eastAsia="Times New Roman"/>
          <w:bCs/>
          <w:sz w:val="20"/>
          <w:szCs w:val="20"/>
          <w:lang w:val="af-ZA"/>
        </w:rPr>
        <w:t>. Chỉ số hài lòng đối với sự phục vụ của cơ quan hành chính nhà nước (SIPAS) đạt 88,07 điểm, xếp hạng 22</w:t>
      </w:r>
      <w:r>
        <w:rPr>
          <w:rFonts w:eastAsia="Times New Roman"/>
          <w:bCs/>
          <w:sz w:val="20"/>
          <w:szCs w:val="20"/>
          <w:lang w:val="af-ZA"/>
        </w:rPr>
        <w:t xml:space="preserve"> </w:t>
      </w:r>
      <w:r w:rsidRPr="004110E3">
        <w:rPr>
          <w:rFonts w:eastAsia="Times New Roman"/>
          <w:bCs/>
          <w:sz w:val="20"/>
          <w:szCs w:val="20"/>
          <w:lang w:val="af-ZA"/>
        </w:rPr>
        <w:t>trong cả nước. Chỉ số hiệu quả quản trị và hành chính công cấp tỉnh (PAPI) đạt 40,76/80 điểm, xếp thứ 57/63 tỉnh, thành phố.</w:t>
      </w:r>
      <w:r w:rsidRPr="00693035">
        <w:rPr>
          <w:rFonts w:eastAsia="SimSun"/>
          <w:sz w:val="20"/>
          <w:szCs w:val="20"/>
          <w:lang w:val="af-ZA"/>
        </w:rPr>
        <w:t xml:space="preserve"> </w:t>
      </w:r>
    </w:p>
  </w:footnote>
  <w:footnote w:id="14">
    <w:p w14:paraId="596AF09C" w14:textId="19D8D3E8" w:rsidR="00824489" w:rsidRDefault="00824489">
      <w:pPr>
        <w:pStyle w:val="FootnoteText"/>
      </w:pPr>
      <w:r>
        <w:rPr>
          <w:rStyle w:val="FootnoteReference"/>
        </w:rPr>
        <w:footnoteRef/>
      </w:r>
      <w:r>
        <w:t xml:space="preserve"> </w:t>
      </w:r>
      <w:r w:rsidR="008B4FFC">
        <w:t xml:space="preserve">Đã </w:t>
      </w:r>
      <w:r w:rsidR="008B4FFC" w:rsidRPr="00B07925">
        <w:rPr>
          <w:color w:val="000000"/>
          <w:szCs w:val="28"/>
          <w:lang w:val="nl-NL"/>
        </w:rPr>
        <w:t xml:space="preserve">tiếp nhận gần </w:t>
      </w:r>
      <w:r w:rsidR="008B4FFC">
        <w:rPr>
          <w:color w:val="000000"/>
          <w:szCs w:val="28"/>
          <w:lang w:val="nl-NL"/>
        </w:rPr>
        <w:t>1,2</w:t>
      </w:r>
      <w:r w:rsidR="008B4FFC" w:rsidRPr="00B07925">
        <w:rPr>
          <w:color w:val="000000"/>
          <w:szCs w:val="28"/>
          <w:lang w:val="nl-NL"/>
        </w:rPr>
        <w:t xml:space="preserve"> triệu hồ sơ (đạt </w:t>
      </w:r>
      <w:r w:rsidR="008B4FFC">
        <w:rPr>
          <w:color w:val="000000"/>
          <w:szCs w:val="28"/>
          <w:lang w:val="nl-NL"/>
        </w:rPr>
        <w:t>94,7</w:t>
      </w:r>
      <w:r w:rsidR="008B4FFC" w:rsidRPr="00B07925">
        <w:rPr>
          <w:color w:val="000000"/>
          <w:szCs w:val="28"/>
          <w:lang w:val="nl-NL"/>
        </w:rPr>
        <w:t>% kế hoạch)</w:t>
      </w:r>
    </w:p>
  </w:footnote>
  <w:footnote w:id="15">
    <w:p w14:paraId="427A735F" w14:textId="1445C9C0" w:rsidR="00FB1F68" w:rsidRPr="00FE4EB5" w:rsidRDefault="00FB1F68">
      <w:pPr>
        <w:pStyle w:val="FootnoteText"/>
      </w:pPr>
      <w:r w:rsidRPr="00FE4EB5">
        <w:rPr>
          <w:rStyle w:val="FootnoteReference"/>
        </w:rPr>
        <w:footnoteRef/>
      </w:r>
      <w:r w:rsidRPr="00FE4EB5">
        <w:t xml:space="preserve"> Bổ sung 0</w:t>
      </w:r>
      <w:r w:rsidR="00B958EB" w:rsidRPr="00FE4EB5">
        <w:t>4</w:t>
      </w:r>
      <w:r w:rsidRPr="00FE4EB5">
        <w:t xml:space="preserve"> chỉ tiêu:</w:t>
      </w:r>
      <w:r w:rsidR="00B958EB" w:rsidRPr="00FE4EB5">
        <w:t xml:space="preserve"> (1)</w:t>
      </w:r>
      <w:r w:rsidRPr="00FE4EB5">
        <w:t xml:space="preserve"> tỷ lệ xã đạt chuẩn nông thôn mới nâng cao</w:t>
      </w:r>
      <w:r w:rsidR="00B958EB" w:rsidRPr="00FE4EB5">
        <w:t xml:space="preserve">, (2) tỷ lệ xã, phường, thị trấn đạt tiêu chí quốc gia về y tế xã, (3) tỷ lệ đô thị hóa toàn tỉnh </w:t>
      </w:r>
      <w:r w:rsidRPr="00FE4EB5">
        <w:t xml:space="preserve">và </w:t>
      </w:r>
      <w:r w:rsidR="00B958EB" w:rsidRPr="00FE4EB5">
        <w:t xml:space="preserve">(4) </w:t>
      </w:r>
      <w:r w:rsidRPr="00FE4EB5">
        <w:t>tỷ lệ trường THPT, THCS có sử dụng sổ liên lạc điện tử</w:t>
      </w:r>
      <w:r w:rsidR="00D825AB" w:rsidRPr="00FE4EB5">
        <w:t xml:space="preserve">. </w:t>
      </w:r>
    </w:p>
    <w:p w14:paraId="54599574" w14:textId="56DE56FE" w:rsidR="00D825AB" w:rsidRPr="00FE4EB5" w:rsidRDefault="00F51EC6">
      <w:pPr>
        <w:pStyle w:val="FootnoteText"/>
      </w:pPr>
      <w:r w:rsidRPr="00FE4EB5">
        <w:t>Tạm ngưng triển khai chỉ tiêu: Tỷ lệ bến đỗ, nhà ga có cung cấp thông tin giao thông theo thời gian thực trong năm 2022.</w:t>
      </w:r>
    </w:p>
    <w:p w14:paraId="2ABC3082" w14:textId="69CC2A10" w:rsidR="005E4BBE" w:rsidRDefault="005E4BBE">
      <w:pPr>
        <w:pStyle w:val="FootnoteText"/>
      </w:pPr>
      <w:r w:rsidRPr="00FE4EB5">
        <w:t xml:space="preserve">Loại bỏ chỉ tiêu: </w:t>
      </w:r>
      <w:r w:rsidR="00AC7633" w:rsidRPr="00FE4EB5">
        <w:t>Tỷ lệ xã phường có thiết chế văn hóa đảm bảo phù hợp với Nghị quyết số 28/NQ-HĐND ngày 14/9/2021</w:t>
      </w:r>
      <w:r w:rsidR="00DA1316" w:rsidRPr="00FE4EB5">
        <w:t xml:space="preserve"> của HĐND</w:t>
      </w:r>
      <w:r w:rsidR="00AC7633" w:rsidRPr="00FE4EB5">
        <w:t xml:space="preserve"> về kế hoạch phát triển kinh tế - xã hội 5 năm 2021-2025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91196"/>
      <w:docPartObj>
        <w:docPartGallery w:val="Page Numbers (Top of Page)"/>
        <w:docPartUnique/>
      </w:docPartObj>
    </w:sdtPr>
    <w:sdtEndPr>
      <w:rPr>
        <w:noProof/>
      </w:rPr>
    </w:sdtEndPr>
    <w:sdtContent>
      <w:p w14:paraId="3475CDF1" w14:textId="09BC0ECA" w:rsidR="000A4A2D" w:rsidRDefault="000A4A2D">
        <w:pPr>
          <w:pStyle w:val="Header"/>
          <w:jc w:val="center"/>
        </w:pPr>
        <w:r>
          <w:fldChar w:fldCharType="begin"/>
        </w:r>
        <w:r>
          <w:instrText xml:space="preserve"> PAGE   \* MERGEFORMAT </w:instrText>
        </w:r>
        <w:r>
          <w:fldChar w:fldCharType="separate"/>
        </w:r>
        <w:r w:rsidR="00BD3D68">
          <w:rPr>
            <w:noProof/>
          </w:rPr>
          <w:t>19</w:t>
        </w:r>
        <w:r>
          <w:rPr>
            <w:noProof/>
          </w:rPr>
          <w:fldChar w:fldCharType="end"/>
        </w:r>
      </w:p>
    </w:sdtContent>
  </w:sdt>
  <w:p w14:paraId="5E40A376" w14:textId="77777777" w:rsidR="000A4A2D" w:rsidRDefault="000A4A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BFC"/>
    <w:multiLevelType w:val="hybridMultilevel"/>
    <w:tmpl w:val="718A4B12"/>
    <w:lvl w:ilvl="0" w:tplc="37400AFA">
      <w:start w:val="1"/>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15:restartNumberingAfterBreak="0">
    <w:nsid w:val="12AD1833"/>
    <w:multiLevelType w:val="hybridMultilevel"/>
    <w:tmpl w:val="598E2C12"/>
    <w:lvl w:ilvl="0" w:tplc="A8D6B4C4">
      <w:numFmt w:val="bullet"/>
      <w:lvlText w:val="-"/>
      <w:lvlJc w:val="left"/>
      <w:pPr>
        <w:ind w:left="900" w:hanging="360"/>
      </w:pPr>
      <w:rPr>
        <w:rFonts w:ascii="Times New Roman" w:eastAsia="Calibri" w:hAnsi="Times New Roman" w:cs="Times New Roman" w:hint="default"/>
        <w:i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53A4BCD"/>
    <w:multiLevelType w:val="hybridMultilevel"/>
    <w:tmpl w:val="D43A4C38"/>
    <w:lvl w:ilvl="0" w:tplc="02084030">
      <w:start w:val="1"/>
      <w:numFmt w:val="bullet"/>
      <w:lvlText w:val="-"/>
      <w:lvlJc w:val="left"/>
      <w:pPr>
        <w:ind w:left="792" w:hanging="360"/>
      </w:pPr>
      <w:rPr>
        <w:rFonts w:ascii="Times New Roman" w:eastAsia="Times New Roman" w:hAnsi="Times New Roman"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35465DB"/>
    <w:multiLevelType w:val="hybridMultilevel"/>
    <w:tmpl w:val="8E943714"/>
    <w:lvl w:ilvl="0" w:tplc="2EDE720A">
      <w:start w:val="1"/>
      <w:numFmt w:val="bullet"/>
      <w:lvlText w:val="-"/>
      <w:lvlJc w:val="left"/>
      <w:pPr>
        <w:ind w:left="1077" w:hanging="360"/>
      </w:pPr>
      <w:rPr>
        <w:rFonts w:ascii="Times New Roman" w:eastAsia="Times New Roman" w:hAnsi="Times New Roman"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0CE65A6"/>
    <w:multiLevelType w:val="hybridMultilevel"/>
    <w:tmpl w:val="B880B03E"/>
    <w:lvl w:ilvl="0" w:tplc="042A000F">
      <w:start w:val="1"/>
      <w:numFmt w:val="decimal"/>
      <w:lvlText w:val="%1."/>
      <w:lvlJc w:val="left"/>
      <w:pPr>
        <w:ind w:left="1854" w:hanging="360"/>
      </w:pPr>
      <w:rPr>
        <w:rFonts w:cs="Times New Roman"/>
      </w:rPr>
    </w:lvl>
    <w:lvl w:ilvl="1" w:tplc="042A0019" w:tentative="1">
      <w:start w:val="1"/>
      <w:numFmt w:val="lowerLetter"/>
      <w:lvlText w:val="%2."/>
      <w:lvlJc w:val="left"/>
      <w:pPr>
        <w:ind w:left="2574" w:hanging="360"/>
      </w:pPr>
      <w:rPr>
        <w:rFonts w:cs="Times New Roman"/>
      </w:rPr>
    </w:lvl>
    <w:lvl w:ilvl="2" w:tplc="042A001B" w:tentative="1">
      <w:start w:val="1"/>
      <w:numFmt w:val="lowerRoman"/>
      <w:lvlText w:val="%3."/>
      <w:lvlJc w:val="right"/>
      <w:pPr>
        <w:ind w:left="3294" w:hanging="180"/>
      </w:pPr>
      <w:rPr>
        <w:rFonts w:cs="Times New Roman"/>
      </w:rPr>
    </w:lvl>
    <w:lvl w:ilvl="3" w:tplc="042A000F" w:tentative="1">
      <w:start w:val="1"/>
      <w:numFmt w:val="decimal"/>
      <w:lvlText w:val="%4."/>
      <w:lvlJc w:val="left"/>
      <w:pPr>
        <w:ind w:left="4014" w:hanging="360"/>
      </w:pPr>
      <w:rPr>
        <w:rFonts w:cs="Times New Roman"/>
      </w:rPr>
    </w:lvl>
    <w:lvl w:ilvl="4" w:tplc="042A0019" w:tentative="1">
      <w:start w:val="1"/>
      <w:numFmt w:val="lowerLetter"/>
      <w:lvlText w:val="%5."/>
      <w:lvlJc w:val="left"/>
      <w:pPr>
        <w:ind w:left="4734" w:hanging="360"/>
      </w:pPr>
      <w:rPr>
        <w:rFonts w:cs="Times New Roman"/>
      </w:rPr>
    </w:lvl>
    <w:lvl w:ilvl="5" w:tplc="042A001B" w:tentative="1">
      <w:start w:val="1"/>
      <w:numFmt w:val="lowerRoman"/>
      <w:lvlText w:val="%6."/>
      <w:lvlJc w:val="right"/>
      <w:pPr>
        <w:ind w:left="5454" w:hanging="180"/>
      </w:pPr>
      <w:rPr>
        <w:rFonts w:cs="Times New Roman"/>
      </w:rPr>
    </w:lvl>
    <w:lvl w:ilvl="6" w:tplc="042A000F" w:tentative="1">
      <w:start w:val="1"/>
      <w:numFmt w:val="decimal"/>
      <w:lvlText w:val="%7."/>
      <w:lvlJc w:val="left"/>
      <w:pPr>
        <w:ind w:left="6174" w:hanging="360"/>
      </w:pPr>
      <w:rPr>
        <w:rFonts w:cs="Times New Roman"/>
      </w:rPr>
    </w:lvl>
    <w:lvl w:ilvl="7" w:tplc="042A0019" w:tentative="1">
      <w:start w:val="1"/>
      <w:numFmt w:val="lowerLetter"/>
      <w:lvlText w:val="%8."/>
      <w:lvlJc w:val="left"/>
      <w:pPr>
        <w:ind w:left="6894" w:hanging="360"/>
      </w:pPr>
      <w:rPr>
        <w:rFonts w:cs="Times New Roman"/>
      </w:rPr>
    </w:lvl>
    <w:lvl w:ilvl="8" w:tplc="042A001B" w:tentative="1">
      <w:start w:val="1"/>
      <w:numFmt w:val="lowerRoman"/>
      <w:lvlText w:val="%9."/>
      <w:lvlJc w:val="right"/>
      <w:pPr>
        <w:ind w:left="7614" w:hanging="180"/>
      </w:pPr>
      <w:rPr>
        <w:rFonts w:cs="Times New Roman"/>
      </w:rPr>
    </w:lvl>
  </w:abstractNum>
  <w:abstractNum w:abstractNumId="5" w15:restartNumberingAfterBreak="0">
    <w:nsid w:val="465333E3"/>
    <w:multiLevelType w:val="hybridMultilevel"/>
    <w:tmpl w:val="68D4FC8A"/>
    <w:lvl w:ilvl="0" w:tplc="3C04F828">
      <w:start w:val="1"/>
      <w:numFmt w:val="decimal"/>
      <w:pStyle w:val="Char1"/>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pStyle w:val="Tailieuthamkhao"/>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73D7E35"/>
    <w:multiLevelType w:val="hybridMultilevel"/>
    <w:tmpl w:val="2774DE20"/>
    <w:lvl w:ilvl="0" w:tplc="6EF4F546">
      <w:start w:val="1"/>
      <w:numFmt w:val="decimal"/>
      <w:lvlText w:val="%1."/>
      <w:lvlJc w:val="left"/>
      <w:pPr>
        <w:ind w:left="1251" w:hanging="900"/>
      </w:pPr>
      <w:rPr>
        <w:rFonts w:hint="default"/>
        <w:b/>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7" w15:restartNumberingAfterBreak="0">
    <w:nsid w:val="7CA064CD"/>
    <w:multiLevelType w:val="hybridMultilevel"/>
    <w:tmpl w:val="B3962492"/>
    <w:lvl w:ilvl="0" w:tplc="FFFFFFFF">
      <w:start w:val="6"/>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E"/>
    <w:rsid w:val="00000389"/>
    <w:rsid w:val="00000612"/>
    <w:rsid w:val="00000D99"/>
    <w:rsid w:val="000011ED"/>
    <w:rsid w:val="000019E3"/>
    <w:rsid w:val="00001BB1"/>
    <w:rsid w:val="00002017"/>
    <w:rsid w:val="000025EB"/>
    <w:rsid w:val="00003543"/>
    <w:rsid w:val="00003724"/>
    <w:rsid w:val="00003764"/>
    <w:rsid w:val="00005E6A"/>
    <w:rsid w:val="0000706F"/>
    <w:rsid w:val="00007101"/>
    <w:rsid w:val="00007665"/>
    <w:rsid w:val="00011061"/>
    <w:rsid w:val="00011364"/>
    <w:rsid w:val="000113C0"/>
    <w:rsid w:val="00012B77"/>
    <w:rsid w:val="000136F6"/>
    <w:rsid w:val="0001539B"/>
    <w:rsid w:val="00016403"/>
    <w:rsid w:val="0001760A"/>
    <w:rsid w:val="00017944"/>
    <w:rsid w:val="00017E07"/>
    <w:rsid w:val="00020527"/>
    <w:rsid w:val="000206A1"/>
    <w:rsid w:val="00022187"/>
    <w:rsid w:val="0002482D"/>
    <w:rsid w:val="00025725"/>
    <w:rsid w:val="00025EEE"/>
    <w:rsid w:val="00026885"/>
    <w:rsid w:val="0002725F"/>
    <w:rsid w:val="00027CD6"/>
    <w:rsid w:val="00027FDF"/>
    <w:rsid w:val="000301F9"/>
    <w:rsid w:val="000303BD"/>
    <w:rsid w:val="00031377"/>
    <w:rsid w:val="00031ECE"/>
    <w:rsid w:val="00032C81"/>
    <w:rsid w:val="000330FB"/>
    <w:rsid w:val="000369DF"/>
    <w:rsid w:val="00042F98"/>
    <w:rsid w:val="00043262"/>
    <w:rsid w:val="00043904"/>
    <w:rsid w:val="00043B7F"/>
    <w:rsid w:val="00043D22"/>
    <w:rsid w:val="00043EBE"/>
    <w:rsid w:val="00044879"/>
    <w:rsid w:val="00044C9D"/>
    <w:rsid w:val="000452BF"/>
    <w:rsid w:val="000463B1"/>
    <w:rsid w:val="0004683D"/>
    <w:rsid w:val="0004708F"/>
    <w:rsid w:val="000470B2"/>
    <w:rsid w:val="00047E5F"/>
    <w:rsid w:val="00050110"/>
    <w:rsid w:val="000503C0"/>
    <w:rsid w:val="00050EDD"/>
    <w:rsid w:val="0005157F"/>
    <w:rsid w:val="00052FD3"/>
    <w:rsid w:val="000539FC"/>
    <w:rsid w:val="00053C26"/>
    <w:rsid w:val="000551DB"/>
    <w:rsid w:val="00055AAF"/>
    <w:rsid w:val="000562B1"/>
    <w:rsid w:val="00056F64"/>
    <w:rsid w:val="00057100"/>
    <w:rsid w:val="000573F3"/>
    <w:rsid w:val="00057401"/>
    <w:rsid w:val="000574B0"/>
    <w:rsid w:val="00057887"/>
    <w:rsid w:val="000601CC"/>
    <w:rsid w:val="00060B8F"/>
    <w:rsid w:val="00060BE0"/>
    <w:rsid w:val="00061486"/>
    <w:rsid w:val="000629B5"/>
    <w:rsid w:val="00063990"/>
    <w:rsid w:val="00064312"/>
    <w:rsid w:val="0006448C"/>
    <w:rsid w:val="00066C85"/>
    <w:rsid w:val="00067160"/>
    <w:rsid w:val="000676ED"/>
    <w:rsid w:val="00067C59"/>
    <w:rsid w:val="00067E38"/>
    <w:rsid w:val="000714A0"/>
    <w:rsid w:val="00071DE2"/>
    <w:rsid w:val="00072A37"/>
    <w:rsid w:val="00073214"/>
    <w:rsid w:val="000733D2"/>
    <w:rsid w:val="000740F9"/>
    <w:rsid w:val="00075BE4"/>
    <w:rsid w:val="000762E0"/>
    <w:rsid w:val="00076365"/>
    <w:rsid w:val="000768A3"/>
    <w:rsid w:val="000768E2"/>
    <w:rsid w:val="00076B0B"/>
    <w:rsid w:val="00076D33"/>
    <w:rsid w:val="00077889"/>
    <w:rsid w:val="000800B3"/>
    <w:rsid w:val="0008030D"/>
    <w:rsid w:val="0008141A"/>
    <w:rsid w:val="00082097"/>
    <w:rsid w:val="00082683"/>
    <w:rsid w:val="000831C5"/>
    <w:rsid w:val="000842CA"/>
    <w:rsid w:val="00084730"/>
    <w:rsid w:val="00085A92"/>
    <w:rsid w:val="00086269"/>
    <w:rsid w:val="00086D4B"/>
    <w:rsid w:val="00086F4D"/>
    <w:rsid w:val="0008715A"/>
    <w:rsid w:val="00090190"/>
    <w:rsid w:val="0009046E"/>
    <w:rsid w:val="000908B1"/>
    <w:rsid w:val="000916C5"/>
    <w:rsid w:val="00092859"/>
    <w:rsid w:val="00093158"/>
    <w:rsid w:val="00093266"/>
    <w:rsid w:val="0009389E"/>
    <w:rsid w:val="00093D9C"/>
    <w:rsid w:val="00093DEC"/>
    <w:rsid w:val="00094DA9"/>
    <w:rsid w:val="000958BF"/>
    <w:rsid w:val="00095D0D"/>
    <w:rsid w:val="00095D30"/>
    <w:rsid w:val="00096781"/>
    <w:rsid w:val="00097B7A"/>
    <w:rsid w:val="000A1790"/>
    <w:rsid w:val="000A18FD"/>
    <w:rsid w:val="000A1CD9"/>
    <w:rsid w:val="000A3A48"/>
    <w:rsid w:val="000A3E25"/>
    <w:rsid w:val="000A417C"/>
    <w:rsid w:val="000A4455"/>
    <w:rsid w:val="000A4A2D"/>
    <w:rsid w:val="000A5D05"/>
    <w:rsid w:val="000A5DFD"/>
    <w:rsid w:val="000A6C9D"/>
    <w:rsid w:val="000A6E56"/>
    <w:rsid w:val="000A6F13"/>
    <w:rsid w:val="000A7B02"/>
    <w:rsid w:val="000B09A9"/>
    <w:rsid w:val="000B13B8"/>
    <w:rsid w:val="000B2872"/>
    <w:rsid w:val="000B2D64"/>
    <w:rsid w:val="000B4CAE"/>
    <w:rsid w:val="000B5ED1"/>
    <w:rsid w:val="000B6B34"/>
    <w:rsid w:val="000B760F"/>
    <w:rsid w:val="000B793B"/>
    <w:rsid w:val="000C00B0"/>
    <w:rsid w:val="000C1181"/>
    <w:rsid w:val="000C1627"/>
    <w:rsid w:val="000C1908"/>
    <w:rsid w:val="000C31CE"/>
    <w:rsid w:val="000C40DC"/>
    <w:rsid w:val="000C427F"/>
    <w:rsid w:val="000C437B"/>
    <w:rsid w:val="000C48BF"/>
    <w:rsid w:val="000C60E4"/>
    <w:rsid w:val="000C6343"/>
    <w:rsid w:val="000C70EC"/>
    <w:rsid w:val="000C76C9"/>
    <w:rsid w:val="000C7DA4"/>
    <w:rsid w:val="000D04E0"/>
    <w:rsid w:val="000D0788"/>
    <w:rsid w:val="000D111D"/>
    <w:rsid w:val="000D13E1"/>
    <w:rsid w:val="000D2902"/>
    <w:rsid w:val="000D2EAD"/>
    <w:rsid w:val="000D34F6"/>
    <w:rsid w:val="000D3B4E"/>
    <w:rsid w:val="000D4A2C"/>
    <w:rsid w:val="000D5175"/>
    <w:rsid w:val="000D615F"/>
    <w:rsid w:val="000D62E0"/>
    <w:rsid w:val="000D7956"/>
    <w:rsid w:val="000E10F7"/>
    <w:rsid w:val="000E1598"/>
    <w:rsid w:val="000E1D7D"/>
    <w:rsid w:val="000E2EEB"/>
    <w:rsid w:val="000E30D8"/>
    <w:rsid w:val="000E377D"/>
    <w:rsid w:val="000E3A3C"/>
    <w:rsid w:val="000E3F0E"/>
    <w:rsid w:val="000E566F"/>
    <w:rsid w:val="000E681B"/>
    <w:rsid w:val="000E6D86"/>
    <w:rsid w:val="000E703A"/>
    <w:rsid w:val="000E73EC"/>
    <w:rsid w:val="000E750F"/>
    <w:rsid w:val="000F030A"/>
    <w:rsid w:val="000F0606"/>
    <w:rsid w:val="000F1437"/>
    <w:rsid w:val="000F17EE"/>
    <w:rsid w:val="000F2649"/>
    <w:rsid w:val="000F2BD6"/>
    <w:rsid w:val="000F3500"/>
    <w:rsid w:val="000F40C9"/>
    <w:rsid w:val="000F474E"/>
    <w:rsid w:val="000F5733"/>
    <w:rsid w:val="000F6591"/>
    <w:rsid w:val="00101658"/>
    <w:rsid w:val="00102773"/>
    <w:rsid w:val="00104294"/>
    <w:rsid w:val="001046B6"/>
    <w:rsid w:val="00104ADA"/>
    <w:rsid w:val="0010513E"/>
    <w:rsid w:val="00105E82"/>
    <w:rsid w:val="00105E94"/>
    <w:rsid w:val="00106AB4"/>
    <w:rsid w:val="0010722B"/>
    <w:rsid w:val="001072AE"/>
    <w:rsid w:val="00107827"/>
    <w:rsid w:val="0011111E"/>
    <w:rsid w:val="00111D3D"/>
    <w:rsid w:val="00111D4A"/>
    <w:rsid w:val="00112309"/>
    <w:rsid w:val="001135AE"/>
    <w:rsid w:val="001153E5"/>
    <w:rsid w:val="0011658E"/>
    <w:rsid w:val="0011661E"/>
    <w:rsid w:val="00117451"/>
    <w:rsid w:val="0011764A"/>
    <w:rsid w:val="00117907"/>
    <w:rsid w:val="00117C36"/>
    <w:rsid w:val="00120589"/>
    <w:rsid w:val="00120F74"/>
    <w:rsid w:val="001229B2"/>
    <w:rsid w:val="00122B61"/>
    <w:rsid w:val="00122F07"/>
    <w:rsid w:val="00124448"/>
    <w:rsid w:val="00124C2D"/>
    <w:rsid w:val="00124D91"/>
    <w:rsid w:val="001259C5"/>
    <w:rsid w:val="00126660"/>
    <w:rsid w:val="00126B41"/>
    <w:rsid w:val="001279F2"/>
    <w:rsid w:val="00130AA9"/>
    <w:rsid w:val="001344AB"/>
    <w:rsid w:val="001351EC"/>
    <w:rsid w:val="00135E53"/>
    <w:rsid w:val="0013705E"/>
    <w:rsid w:val="0013727E"/>
    <w:rsid w:val="00137894"/>
    <w:rsid w:val="001379D5"/>
    <w:rsid w:val="00137A83"/>
    <w:rsid w:val="001410E8"/>
    <w:rsid w:val="0014149F"/>
    <w:rsid w:val="00142749"/>
    <w:rsid w:val="001429C6"/>
    <w:rsid w:val="00145ADF"/>
    <w:rsid w:val="00146050"/>
    <w:rsid w:val="00146CFC"/>
    <w:rsid w:val="00146EC6"/>
    <w:rsid w:val="00146FB3"/>
    <w:rsid w:val="001473BA"/>
    <w:rsid w:val="00147E77"/>
    <w:rsid w:val="00150119"/>
    <w:rsid w:val="0015029A"/>
    <w:rsid w:val="00150407"/>
    <w:rsid w:val="00150B77"/>
    <w:rsid w:val="00151C3B"/>
    <w:rsid w:val="00153016"/>
    <w:rsid w:val="00153B11"/>
    <w:rsid w:val="001606BE"/>
    <w:rsid w:val="00165B7D"/>
    <w:rsid w:val="00167C10"/>
    <w:rsid w:val="00167C51"/>
    <w:rsid w:val="001706CA"/>
    <w:rsid w:val="001713C5"/>
    <w:rsid w:val="0017170D"/>
    <w:rsid w:val="00171C5F"/>
    <w:rsid w:val="00172683"/>
    <w:rsid w:val="00173B03"/>
    <w:rsid w:val="00174314"/>
    <w:rsid w:val="00174429"/>
    <w:rsid w:val="001746D5"/>
    <w:rsid w:val="00175071"/>
    <w:rsid w:val="00176E3A"/>
    <w:rsid w:val="0017713D"/>
    <w:rsid w:val="00177717"/>
    <w:rsid w:val="00177C43"/>
    <w:rsid w:val="00177FD9"/>
    <w:rsid w:val="00177FE7"/>
    <w:rsid w:val="00182412"/>
    <w:rsid w:val="001826EB"/>
    <w:rsid w:val="0018474A"/>
    <w:rsid w:val="001847A7"/>
    <w:rsid w:val="0018690C"/>
    <w:rsid w:val="00186E80"/>
    <w:rsid w:val="00186E88"/>
    <w:rsid w:val="00187201"/>
    <w:rsid w:val="00187849"/>
    <w:rsid w:val="00187FC9"/>
    <w:rsid w:val="00190A60"/>
    <w:rsid w:val="0019115C"/>
    <w:rsid w:val="00192E44"/>
    <w:rsid w:val="00192E63"/>
    <w:rsid w:val="00193AF2"/>
    <w:rsid w:val="0019472A"/>
    <w:rsid w:val="00195206"/>
    <w:rsid w:val="00195800"/>
    <w:rsid w:val="00196512"/>
    <w:rsid w:val="001A0345"/>
    <w:rsid w:val="001A045C"/>
    <w:rsid w:val="001A08F4"/>
    <w:rsid w:val="001A16B4"/>
    <w:rsid w:val="001A1ABE"/>
    <w:rsid w:val="001A24E7"/>
    <w:rsid w:val="001A324E"/>
    <w:rsid w:val="001A3431"/>
    <w:rsid w:val="001A3462"/>
    <w:rsid w:val="001A430B"/>
    <w:rsid w:val="001A4E84"/>
    <w:rsid w:val="001A634A"/>
    <w:rsid w:val="001A65BD"/>
    <w:rsid w:val="001A671B"/>
    <w:rsid w:val="001A6728"/>
    <w:rsid w:val="001A7870"/>
    <w:rsid w:val="001A7A21"/>
    <w:rsid w:val="001B05DA"/>
    <w:rsid w:val="001B2896"/>
    <w:rsid w:val="001B31CD"/>
    <w:rsid w:val="001B32AF"/>
    <w:rsid w:val="001B3D4A"/>
    <w:rsid w:val="001B4137"/>
    <w:rsid w:val="001B60CE"/>
    <w:rsid w:val="001B63F3"/>
    <w:rsid w:val="001B6679"/>
    <w:rsid w:val="001B685D"/>
    <w:rsid w:val="001B6F27"/>
    <w:rsid w:val="001B6FDE"/>
    <w:rsid w:val="001B7108"/>
    <w:rsid w:val="001C1CAB"/>
    <w:rsid w:val="001C1E0C"/>
    <w:rsid w:val="001C1E8B"/>
    <w:rsid w:val="001C283D"/>
    <w:rsid w:val="001C3665"/>
    <w:rsid w:val="001C4445"/>
    <w:rsid w:val="001C58C3"/>
    <w:rsid w:val="001C732E"/>
    <w:rsid w:val="001C7AB4"/>
    <w:rsid w:val="001C7FC2"/>
    <w:rsid w:val="001D0CD4"/>
    <w:rsid w:val="001D1760"/>
    <w:rsid w:val="001D1958"/>
    <w:rsid w:val="001D2148"/>
    <w:rsid w:val="001D2A53"/>
    <w:rsid w:val="001D595B"/>
    <w:rsid w:val="001D601E"/>
    <w:rsid w:val="001D61EA"/>
    <w:rsid w:val="001D6ED1"/>
    <w:rsid w:val="001D712E"/>
    <w:rsid w:val="001D7CAF"/>
    <w:rsid w:val="001E1226"/>
    <w:rsid w:val="001E2814"/>
    <w:rsid w:val="001E3EE3"/>
    <w:rsid w:val="001E5480"/>
    <w:rsid w:val="001E57BF"/>
    <w:rsid w:val="001E64B5"/>
    <w:rsid w:val="001E6748"/>
    <w:rsid w:val="001E6819"/>
    <w:rsid w:val="001E74EB"/>
    <w:rsid w:val="001E797A"/>
    <w:rsid w:val="001F027E"/>
    <w:rsid w:val="001F0F02"/>
    <w:rsid w:val="001F1602"/>
    <w:rsid w:val="001F166B"/>
    <w:rsid w:val="001F3AE6"/>
    <w:rsid w:val="001F3C6C"/>
    <w:rsid w:val="001F3ECB"/>
    <w:rsid w:val="001F428E"/>
    <w:rsid w:val="001F494C"/>
    <w:rsid w:val="001F4BE3"/>
    <w:rsid w:val="001F50DD"/>
    <w:rsid w:val="001F5627"/>
    <w:rsid w:val="001F56CE"/>
    <w:rsid w:val="001F5A2B"/>
    <w:rsid w:val="001F6051"/>
    <w:rsid w:val="001F69A0"/>
    <w:rsid w:val="00200E1D"/>
    <w:rsid w:val="00201A42"/>
    <w:rsid w:val="00201B4F"/>
    <w:rsid w:val="0020269B"/>
    <w:rsid w:val="0020353C"/>
    <w:rsid w:val="00203B10"/>
    <w:rsid w:val="0020523D"/>
    <w:rsid w:val="0020652E"/>
    <w:rsid w:val="00206B36"/>
    <w:rsid w:val="00213872"/>
    <w:rsid w:val="002156D4"/>
    <w:rsid w:val="00215934"/>
    <w:rsid w:val="00216C93"/>
    <w:rsid w:val="00217038"/>
    <w:rsid w:val="00220219"/>
    <w:rsid w:val="00220F9A"/>
    <w:rsid w:val="00221047"/>
    <w:rsid w:val="00221470"/>
    <w:rsid w:val="00221475"/>
    <w:rsid w:val="002218F2"/>
    <w:rsid w:val="00222422"/>
    <w:rsid w:val="00222A74"/>
    <w:rsid w:val="00223CD9"/>
    <w:rsid w:val="0022417F"/>
    <w:rsid w:val="00224A9F"/>
    <w:rsid w:val="002255FF"/>
    <w:rsid w:val="0022568A"/>
    <w:rsid w:val="00225BEF"/>
    <w:rsid w:val="00225D68"/>
    <w:rsid w:val="00226A8A"/>
    <w:rsid w:val="00227213"/>
    <w:rsid w:val="00227CD2"/>
    <w:rsid w:val="00230832"/>
    <w:rsid w:val="00230C52"/>
    <w:rsid w:val="0023165B"/>
    <w:rsid w:val="00231879"/>
    <w:rsid w:val="0023291F"/>
    <w:rsid w:val="00233378"/>
    <w:rsid w:val="002337F4"/>
    <w:rsid w:val="00233984"/>
    <w:rsid w:val="00234214"/>
    <w:rsid w:val="0023426C"/>
    <w:rsid w:val="00234563"/>
    <w:rsid w:val="002345F8"/>
    <w:rsid w:val="00234754"/>
    <w:rsid w:val="00234E9D"/>
    <w:rsid w:val="00236A5D"/>
    <w:rsid w:val="0023704A"/>
    <w:rsid w:val="00237685"/>
    <w:rsid w:val="0024038F"/>
    <w:rsid w:val="00240997"/>
    <w:rsid w:val="002409B9"/>
    <w:rsid w:val="00240F53"/>
    <w:rsid w:val="00241165"/>
    <w:rsid w:val="0024117E"/>
    <w:rsid w:val="00242B94"/>
    <w:rsid w:val="00243057"/>
    <w:rsid w:val="002435DC"/>
    <w:rsid w:val="00243B58"/>
    <w:rsid w:val="002445B5"/>
    <w:rsid w:val="002457AC"/>
    <w:rsid w:val="002461A4"/>
    <w:rsid w:val="00246682"/>
    <w:rsid w:val="002467B3"/>
    <w:rsid w:val="002471DB"/>
    <w:rsid w:val="00247646"/>
    <w:rsid w:val="00247724"/>
    <w:rsid w:val="00247CCF"/>
    <w:rsid w:val="00247F2D"/>
    <w:rsid w:val="00251915"/>
    <w:rsid w:val="00253429"/>
    <w:rsid w:val="002536C3"/>
    <w:rsid w:val="00253E17"/>
    <w:rsid w:val="00255DF9"/>
    <w:rsid w:val="0025619C"/>
    <w:rsid w:val="0025621B"/>
    <w:rsid w:val="002563EE"/>
    <w:rsid w:val="00256575"/>
    <w:rsid w:val="00256EC9"/>
    <w:rsid w:val="002570F8"/>
    <w:rsid w:val="00257B4D"/>
    <w:rsid w:val="00260798"/>
    <w:rsid w:val="002615FD"/>
    <w:rsid w:val="00261D62"/>
    <w:rsid w:val="0026207D"/>
    <w:rsid w:val="0026251E"/>
    <w:rsid w:val="0026366F"/>
    <w:rsid w:val="00264EF6"/>
    <w:rsid w:val="002665B6"/>
    <w:rsid w:val="0026689A"/>
    <w:rsid w:val="002679A9"/>
    <w:rsid w:val="002706A1"/>
    <w:rsid w:val="00270AC9"/>
    <w:rsid w:val="00270F29"/>
    <w:rsid w:val="00271129"/>
    <w:rsid w:val="00271972"/>
    <w:rsid w:val="00273101"/>
    <w:rsid w:val="002739A0"/>
    <w:rsid w:val="002745C3"/>
    <w:rsid w:val="00275046"/>
    <w:rsid w:val="00277956"/>
    <w:rsid w:val="0028001E"/>
    <w:rsid w:val="002802C3"/>
    <w:rsid w:val="00280317"/>
    <w:rsid w:val="0028101B"/>
    <w:rsid w:val="0028293F"/>
    <w:rsid w:val="00282ADE"/>
    <w:rsid w:val="00282E74"/>
    <w:rsid w:val="002834EC"/>
    <w:rsid w:val="002836AF"/>
    <w:rsid w:val="00284E1F"/>
    <w:rsid w:val="00285A61"/>
    <w:rsid w:val="00285F10"/>
    <w:rsid w:val="0028795E"/>
    <w:rsid w:val="0029175F"/>
    <w:rsid w:val="0029179B"/>
    <w:rsid w:val="002918EC"/>
    <w:rsid w:val="002922FB"/>
    <w:rsid w:val="00292A9C"/>
    <w:rsid w:val="002932EB"/>
    <w:rsid w:val="00293B2D"/>
    <w:rsid w:val="00294A37"/>
    <w:rsid w:val="00295AAC"/>
    <w:rsid w:val="00297EAC"/>
    <w:rsid w:val="002A00E5"/>
    <w:rsid w:val="002A015F"/>
    <w:rsid w:val="002A029E"/>
    <w:rsid w:val="002A0443"/>
    <w:rsid w:val="002A16BA"/>
    <w:rsid w:val="002A35CC"/>
    <w:rsid w:val="002A53FE"/>
    <w:rsid w:val="002A6DF0"/>
    <w:rsid w:val="002A76FA"/>
    <w:rsid w:val="002A76FF"/>
    <w:rsid w:val="002B071E"/>
    <w:rsid w:val="002B181B"/>
    <w:rsid w:val="002B1C1B"/>
    <w:rsid w:val="002B277A"/>
    <w:rsid w:val="002B3115"/>
    <w:rsid w:val="002B34B8"/>
    <w:rsid w:val="002B430D"/>
    <w:rsid w:val="002B57B1"/>
    <w:rsid w:val="002B5B31"/>
    <w:rsid w:val="002B64F1"/>
    <w:rsid w:val="002B7E46"/>
    <w:rsid w:val="002C0AA5"/>
    <w:rsid w:val="002C25F6"/>
    <w:rsid w:val="002C299B"/>
    <w:rsid w:val="002C3474"/>
    <w:rsid w:val="002C3A02"/>
    <w:rsid w:val="002C48A2"/>
    <w:rsid w:val="002C4D68"/>
    <w:rsid w:val="002C709E"/>
    <w:rsid w:val="002C7F1D"/>
    <w:rsid w:val="002D0AD3"/>
    <w:rsid w:val="002D3E16"/>
    <w:rsid w:val="002D4225"/>
    <w:rsid w:val="002D4D06"/>
    <w:rsid w:val="002D572B"/>
    <w:rsid w:val="002D5DAD"/>
    <w:rsid w:val="002D6C10"/>
    <w:rsid w:val="002D712B"/>
    <w:rsid w:val="002E05BE"/>
    <w:rsid w:val="002E2517"/>
    <w:rsid w:val="002E27DE"/>
    <w:rsid w:val="002F1CB3"/>
    <w:rsid w:val="002F1DA8"/>
    <w:rsid w:val="002F5C01"/>
    <w:rsid w:val="002F5C87"/>
    <w:rsid w:val="002F6A96"/>
    <w:rsid w:val="002F6D4F"/>
    <w:rsid w:val="002F75AA"/>
    <w:rsid w:val="003005EB"/>
    <w:rsid w:val="00300E3A"/>
    <w:rsid w:val="0030172B"/>
    <w:rsid w:val="00303132"/>
    <w:rsid w:val="00303528"/>
    <w:rsid w:val="00303F21"/>
    <w:rsid w:val="00304E0B"/>
    <w:rsid w:val="00305F96"/>
    <w:rsid w:val="0030739B"/>
    <w:rsid w:val="0030774B"/>
    <w:rsid w:val="00310073"/>
    <w:rsid w:val="003110C4"/>
    <w:rsid w:val="003111CC"/>
    <w:rsid w:val="00312576"/>
    <w:rsid w:val="00313443"/>
    <w:rsid w:val="003136AF"/>
    <w:rsid w:val="00313B64"/>
    <w:rsid w:val="00314A1C"/>
    <w:rsid w:val="0031544C"/>
    <w:rsid w:val="00315C4E"/>
    <w:rsid w:val="0032003C"/>
    <w:rsid w:val="00320772"/>
    <w:rsid w:val="003216BE"/>
    <w:rsid w:val="00321814"/>
    <w:rsid w:val="00321F65"/>
    <w:rsid w:val="003231EA"/>
    <w:rsid w:val="00323687"/>
    <w:rsid w:val="00325CF2"/>
    <w:rsid w:val="00325E99"/>
    <w:rsid w:val="00326090"/>
    <w:rsid w:val="0032654D"/>
    <w:rsid w:val="0032655D"/>
    <w:rsid w:val="00326BE4"/>
    <w:rsid w:val="00326C9B"/>
    <w:rsid w:val="00326D42"/>
    <w:rsid w:val="00326F13"/>
    <w:rsid w:val="003316C5"/>
    <w:rsid w:val="00332287"/>
    <w:rsid w:val="0033253A"/>
    <w:rsid w:val="00332930"/>
    <w:rsid w:val="003338DB"/>
    <w:rsid w:val="00334724"/>
    <w:rsid w:val="00334FD6"/>
    <w:rsid w:val="003361FF"/>
    <w:rsid w:val="00336EE5"/>
    <w:rsid w:val="0033761A"/>
    <w:rsid w:val="0034018F"/>
    <w:rsid w:val="003406C2"/>
    <w:rsid w:val="00340D49"/>
    <w:rsid w:val="00341121"/>
    <w:rsid w:val="0034141A"/>
    <w:rsid w:val="00342F7F"/>
    <w:rsid w:val="003445B3"/>
    <w:rsid w:val="00344D6D"/>
    <w:rsid w:val="003457E8"/>
    <w:rsid w:val="003479E5"/>
    <w:rsid w:val="00347D8F"/>
    <w:rsid w:val="003501DE"/>
    <w:rsid w:val="00350FD5"/>
    <w:rsid w:val="00351422"/>
    <w:rsid w:val="003514EE"/>
    <w:rsid w:val="00352739"/>
    <w:rsid w:val="00352865"/>
    <w:rsid w:val="00353EA0"/>
    <w:rsid w:val="0035594A"/>
    <w:rsid w:val="00355F2B"/>
    <w:rsid w:val="00356212"/>
    <w:rsid w:val="00356FC0"/>
    <w:rsid w:val="0035745E"/>
    <w:rsid w:val="00357A0D"/>
    <w:rsid w:val="003610BB"/>
    <w:rsid w:val="0036408B"/>
    <w:rsid w:val="00364361"/>
    <w:rsid w:val="00365250"/>
    <w:rsid w:val="00366355"/>
    <w:rsid w:val="00366997"/>
    <w:rsid w:val="003671FD"/>
    <w:rsid w:val="003673F3"/>
    <w:rsid w:val="003701E7"/>
    <w:rsid w:val="003705F6"/>
    <w:rsid w:val="00370A3E"/>
    <w:rsid w:val="00370D63"/>
    <w:rsid w:val="00372ADB"/>
    <w:rsid w:val="00372C93"/>
    <w:rsid w:val="00372E61"/>
    <w:rsid w:val="00374F4C"/>
    <w:rsid w:val="00376E53"/>
    <w:rsid w:val="00377A8B"/>
    <w:rsid w:val="00377D2B"/>
    <w:rsid w:val="003811CC"/>
    <w:rsid w:val="003830C0"/>
    <w:rsid w:val="00386C83"/>
    <w:rsid w:val="00387087"/>
    <w:rsid w:val="00390C2E"/>
    <w:rsid w:val="00391F81"/>
    <w:rsid w:val="00392279"/>
    <w:rsid w:val="003925BC"/>
    <w:rsid w:val="00394F80"/>
    <w:rsid w:val="00395197"/>
    <w:rsid w:val="0039761E"/>
    <w:rsid w:val="00397917"/>
    <w:rsid w:val="00397A40"/>
    <w:rsid w:val="00397AC6"/>
    <w:rsid w:val="003A09D1"/>
    <w:rsid w:val="003A10B7"/>
    <w:rsid w:val="003A113F"/>
    <w:rsid w:val="003A2009"/>
    <w:rsid w:val="003A2CCA"/>
    <w:rsid w:val="003A2E54"/>
    <w:rsid w:val="003A2F5B"/>
    <w:rsid w:val="003A37E8"/>
    <w:rsid w:val="003A3847"/>
    <w:rsid w:val="003A4BEB"/>
    <w:rsid w:val="003A61D7"/>
    <w:rsid w:val="003A636D"/>
    <w:rsid w:val="003A6F10"/>
    <w:rsid w:val="003A703C"/>
    <w:rsid w:val="003A70FC"/>
    <w:rsid w:val="003B0104"/>
    <w:rsid w:val="003B0230"/>
    <w:rsid w:val="003B1E2B"/>
    <w:rsid w:val="003B20C0"/>
    <w:rsid w:val="003B2D99"/>
    <w:rsid w:val="003B3C74"/>
    <w:rsid w:val="003B4208"/>
    <w:rsid w:val="003B473E"/>
    <w:rsid w:val="003B476B"/>
    <w:rsid w:val="003B5591"/>
    <w:rsid w:val="003B590B"/>
    <w:rsid w:val="003B601D"/>
    <w:rsid w:val="003B7F84"/>
    <w:rsid w:val="003C06C6"/>
    <w:rsid w:val="003C23B4"/>
    <w:rsid w:val="003C328B"/>
    <w:rsid w:val="003C36C8"/>
    <w:rsid w:val="003C38C4"/>
    <w:rsid w:val="003C3FF1"/>
    <w:rsid w:val="003C767B"/>
    <w:rsid w:val="003C7B56"/>
    <w:rsid w:val="003C7D81"/>
    <w:rsid w:val="003D02B1"/>
    <w:rsid w:val="003D06AE"/>
    <w:rsid w:val="003D1DB1"/>
    <w:rsid w:val="003D243B"/>
    <w:rsid w:val="003D28A3"/>
    <w:rsid w:val="003D2D33"/>
    <w:rsid w:val="003D30DC"/>
    <w:rsid w:val="003D38D4"/>
    <w:rsid w:val="003D3CD6"/>
    <w:rsid w:val="003D4286"/>
    <w:rsid w:val="003D433E"/>
    <w:rsid w:val="003D592F"/>
    <w:rsid w:val="003D5E53"/>
    <w:rsid w:val="003D65C3"/>
    <w:rsid w:val="003D6AE2"/>
    <w:rsid w:val="003D73F9"/>
    <w:rsid w:val="003D7672"/>
    <w:rsid w:val="003E183E"/>
    <w:rsid w:val="003E3CFF"/>
    <w:rsid w:val="003E425F"/>
    <w:rsid w:val="003E48BA"/>
    <w:rsid w:val="003E51AB"/>
    <w:rsid w:val="003E5C14"/>
    <w:rsid w:val="003E5E06"/>
    <w:rsid w:val="003E77FE"/>
    <w:rsid w:val="003E7924"/>
    <w:rsid w:val="003E7F90"/>
    <w:rsid w:val="003F0B7C"/>
    <w:rsid w:val="003F10A9"/>
    <w:rsid w:val="003F12B3"/>
    <w:rsid w:val="003F5229"/>
    <w:rsid w:val="003F5DF0"/>
    <w:rsid w:val="003F69B7"/>
    <w:rsid w:val="003F6B05"/>
    <w:rsid w:val="004001F9"/>
    <w:rsid w:val="00400B9B"/>
    <w:rsid w:val="004010DF"/>
    <w:rsid w:val="00401829"/>
    <w:rsid w:val="00402576"/>
    <w:rsid w:val="00402BAB"/>
    <w:rsid w:val="0040321D"/>
    <w:rsid w:val="00403CB4"/>
    <w:rsid w:val="004044E5"/>
    <w:rsid w:val="00404AEF"/>
    <w:rsid w:val="00404D7A"/>
    <w:rsid w:val="0040511D"/>
    <w:rsid w:val="004056F1"/>
    <w:rsid w:val="004063FF"/>
    <w:rsid w:val="00406B55"/>
    <w:rsid w:val="0040731F"/>
    <w:rsid w:val="00407788"/>
    <w:rsid w:val="00407EFF"/>
    <w:rsid w:val="00411C9B"/>
    <w:rsid w:val="00414939"/>
    <w:rsid w:val="004149AA"/>
    <w:rsid w:val="004169F6"/>
    <w:rsid w:val="004174F1"/>
    <w:rsid w:val="00417C45"/>
    <w:rsid w:val="00417D93"/>
    <w:rsid w:val="00420274"/>
    <w:rsid w:val="00420350"/>
    <w:rsid w:val="00420708"/>
    <w:rsid w:val="0042129C"/>
    <w:rsid w:val="00421AD2"/>
    <w:rsid w:val="004230E0"/>
    <w:rsid w:val="00423B5B"/>
    <w:rsid w:val="004258B4"/>
    <w:rsid w:val="00425BD8"/>
    <w:rsid w:val="0042618C"/>
    <w:rsid w:val="004269DB"/>
    <w:rsid w:val="004324BE"/>
    <w:rsid w:val="00433338"/>
    <w:rsid w:val="00433516"/>
    <w:rsid w:val="00435009"/>
    <w:rsid w:val="00436C73"/>
    <w:rsid w:val="00437680"/>
    <w:rsid w:val="004410D6"/>
    <w:rsid w:val="00441156"/>
    <w:rsid w:val="00441BBE"/>
    <w:rsid w:val="004421DA"/>
    <w:rsid w:val="00442EB4"/>
    <w:rsid w:val="00443FA0"/>
    <w:rsid w:val="00446B38"/>
    <w:rsid w:val="0045024E"/>
    <w:rsid w:val="00450416"/>
    <w:rsid w:val="00450567"/>
    <w:rsid w:val="00450ECF"/>
    <w:rsid w:val="0045208A"/>
    <w:rsid w:val="0045397B"/>
    <w:rsid w:val="00455716"/>
    <w:rsid w:val="004607F7"/>
    <w:rsid w:val="00460DD6"/>
    <w:rsid w:val="0046152F"/>
    <w:rsid w:val="004619D2"/>
    <w:rsid w:val="00463629"/>
    <w:rsid w:val="00463635"/>
    <w:rsid w:val="00463EE4"/>
    <w:rsid w:val="00464096"/>
    <w:rsid w:val="00464594"/>
    <w:rsid w:val="00464CC4"/>
    <w:rsid w:val="00465B4C"/>
    <w:rsid w:val="00466773"/>
    <w:rsid w:val="00467B15"/>
    <w:rsid w:val="0047413A"/>
    <w:rsid w:val="00474433"/>
    <w:rsid w:val="00474A0D"/>
    <w:rsid w:val="00474B79"/>
    <w:rsid w:val="00474BF5"/>
    <w:rsid w:val="00475655"/>
    <w:rsid w:val="0047585B"/>
    <w:rsid w:val="004764DF"/>
    <w:rsid w:val="00476C50"/>
    <w:rsid w:val="00480018"/>
    <w:rsid w:val="00480DC7"/>
    <w:rsid w:val="00481AE2"/>
    <w:rsid w:val="004823E0"/>
    <w:rsid w:val="00482889"/>
    <w:rsid w:val="0048333F"/>
    <w:rsid w:val="00483BD4"/>
    <w:rsid w:val="00483C41"/>
    <w:rsid w:val="004843A6"/>
    <w:rsid w:val="00485024"/>
    <w:rsid w:val="00485942"/>
    <w:rsid w:val="00487EF5"/>
    <w:rsid w:val="0049016C"/>
    <w:rsid w:val="004901E8"/>
    <w:rsid w:val="00490F58"/>
    <w:rsid w:val="004913C9"/>
    <w:rsid w:val="004914D0"/>
    <w:rsid w:val="0049241C"/>
    <w:rsid w:val="00492906"/>
    <w:rsid w:val="00493FE2"/>
    <w:rsid w:val="00494F4A"/>
    <w:rsid w:val="00495456"/>
    <w:rsid w:val="00496529"/>
    <w:rsid w:val="00496A7E"/>
    <w:rsid w:val="00496C14"/>
    <w:rsid w:val="00497151"/>
    <w:rsid w:val="00497AEA"/>
    <w:rsid w:val="004A045A"/>
    <w:rsid w:val="004A1638"/>
    <w:rsid w:val="004A1EB1"/>
    <w:rsid w:val="004A25A7"/>
    <w:rsid w:val="004A30D5"/>
    <w:rsid w:val="004A40FE"/>
    <w:rsid w:val="004A49C4"/>
    <w:rsid w:val="004A6429"/>
    <w:rsid w:val="004A70F1"/>
    <w:rsid w:val="004B00B9"/>
    <w:rsid w:val="004B2850"/>
    <w:rsid w:val="004B2957"/>
    <w:rsid w:val="004B2F5E"/>
    <w:rsid w:val="004B3EF8"/>
    <w:rsid w:val="004B52A0"/>
    <w:rsid w:val="004B53FD"/>
    <w:rsid w:val="004B5C86"/>
    <w:rsid w:val="004B5F18"/>
    <w:rsid w:val="004B7EFC"/>
    <w:rsid w:val="004C0778"/>
    <w:rsid w:val="004C127C"/>
    <w:rsid w:val="004C2598"/>
    <w:rsid w:val="004C3A97"/>
    <w:rsid w:val="004C536A"/>
    <w:rsid w:val="004C5F3D"/>
    <w:rsid w:val="004C657F"/>
    <w:rsid w:val="004C68D5"/>
    <w:rsid w:val="004C7678"/>
    <w:rsid w:val="004C7BFA"/>
    <w:rsid w:val="004C7E3B"/>
    <w:rsid w:val="004D0032"/>
    <w:rsid w:val="004D0176"/>
    <w:rsid w:val="004D0234"/>
    <w:rsid w:val="004D0286"/>
    <w:rsid w:val="004D07F6"/>
    <w:rsid w:val="004D096A"/>
    <w:rsid w:val="004D15A1"/>
    <w:rsid w:val="004D23A7"/>
    <w:rsid w:val="004D2E49"/>
    <w:rsid w:val="004D2E7B"/>
    <w:rsid w:val="004D414C"/>
    <w:rsid w:val="004D4625"/>
    <w:rsid w:val="004D4BBF"/>
    <w:rsid w:val="004D5E7D"/>
    <w:rsid w:val="004D66AC"/>
    <w:rsid w:val="004D67B8"/>
    <w:rsid w:val="004D68A2"/>
    <w:rsid w:val="004D6C6E"/>
    <w:rsid w:val="004D7004"/>
    <w:rsid w:val="004D70EA"/>
    <w:rsid w:val="004E0155"/>
    <w:rsid w:val="004E09D2"/>
    <w:rsid w:val="004E0C39"/>
    <w:rsid w:val="004E0FC3"/>
    <w:rsid w:val="004E174A"/>
    <w:rsid w:val="004E2003"/>
    <w:rsid w:val="004E2536"/>
    <w:rsid w:val="004E2FDA"/>
    <w:rsid w:val="004E3884"/>
    <w:rsid w:val="004E3EB9"/>
    <w:rsid w:val="004E4968"/>
    <w:rsid w:val="004E5A99"/>
    <w:rsid w:val="004E6311"/>
    <w:rsid w:val="004E7AF8"/>
    <w:rsid w:val="004F1108"/>
    <w:rsid w:val="004F1D49"/>
    <w:rsid w:val="004F255A"/>
    <w:rsid w:val="004F2AA7"/>
    <w:rsid w:val="004F472E"/>
    <w:rsid w:val="004F56EC"/>
    <w:rsid w:val="004F57F6"/>
    <w:rsid w:val="004F59E8"/>
    <w:rsid w:val="004F638C"/>
    <w:rsid w:val="004F6618"/>
    <w:rsid w:val="00500FA4"/>
    <w:rsid w:val="0050177E"/>
    <w:rsid w:val="00501780"/>
    <w:rsid w:val="00502C39"/>
    <w:rsid w:val="00504341"/>
    <w:rsid w:val="005049BB"/>
    <w:rsid w:val="005049D7"/>
    <w:rsid w:val="00504ED3"/>
    <w:rsid w:val="0050544D"/>
    <w:rsid w:val="00505B3B"/>
    <w:rsid w:val="00506ADB"/>
    <w:rsid w:val="005071DB"/>
    <w:rsid w:val="0050787F"/>
    <w:rsid w:val="00507CC7"/>
    <w:rsid w:val="005100D7"/>
    <w:rsid w:val="0051377A"/>
    <w:rsid w:val="00513EC6"/>
    <w:rsid w:val="00514501"/>
    <w:rsid w:val="0051497B"/>
    <w:rsid w:val="00515DD4"/>
    <w:rsid w:val="00516190"/>
    <w:rsid w:val="005167B0"/>
    <w:rsid w:val="005174D3"/>
    <w:rsid w:val="00517690"/>
    <w:rsid w:val="00517B3F"/>
    <w:rsid w:val="00520B2D"/>
    <w:rsid w:val="0052113E"/>
    <w:rsid w:val="005211AB"/>
    <w:rsid w:val="005218D8"/>
    <w:rsid w:val="00522230"/>
    <w:rsid w:val="0052271F"/>
    <w:rsid w:val="00522E26"/>
    <w:rsid w:val="0052305C"/>
    <w:rsid w:val="005230D3"/>
    <w:rsid w:val="00523F4A"/>
    <w:rsid w:val="005245B3"/>
    <w:rsid w:val="005255DD"/>
    <w:rsid w:val="00526704"/>
    <w:rsid w:val="0052767B"/>
    <w:rsid w:val="00531403"/>
    <w:rsid w:val="00531760"/>
    <w:rsid w:val="0053216D"/>
    <w:rsid w:val="00532C5C"/>
    <w:rsid w:val="00532ECB"/>
    <w:rsid w:val="005340A8"/>
    <w:rsid w:val="0053433D"/>
    <w:rsid w:val="0053450B"/>
    <w:rsid w:val="005353AA"/>
    <w:rsid w:val="00535A4D"/>
    <w:rsid w:val="00537291"/>
    <w:rsid w:val="00537520"/>
    <w:rsid w:val="0054141D"/>
    <w:rsid w:val="00543355"/>
    <w:rsid w:val="00543A6A"/>
    <w:rsid w:val="00544660"/>
    <w:rsid w:val="00545B51"/>
    <w:rsid w:val="00546193"/>
    <w:rsid w:val="00547967"/>
    <w:rsid w:val="005507B5"/>
    <w:rsid w:val="00550825"/>
    <w:rsid w:val="00550DC4"/>
    <w:rsid w:val="0055137E"/>
    <w:rsid w:val="0055280F"/>
    <w:rsid w:val="00553E2F"/>
    <w:rsid w:val="005549AE"/>
    <w:rsid w:val="00554ACF"/>
    <w:rsid w:val="00554EA2"/>
    <w:rsid w:val="0055608A"/>
    <w:rsid w:val="0055685D"/>
    <w:rsid w:val="00556F78"/>
    <w:rsid w:val="0055709F"/>
    <w:rsid w:val="00557241"/>
    <w:rsid w:val="005572D8"/>
    <w:rsid w:val="00557ADC"/>
    <w:rsid w:val="00557F46"/>
    <w:rsid w:val="00561A6E"/>
    <w:rsid w:val="00562DD8"/>
    <w:rsid w:val="00563750"/>
    <w:rsid w:val="00563A85"/>
    <w:rsid w:val="00564238"/>
    <w:rsid w:val="005659A8"/>
    <w:rsid w:val="00566B40"/>
    <w:rsid w:val="00566E84"/>
    <w:rsid w:val="005670E6"/>
    <w:rsid w:val="00567477"/>
    <w:rsid w:val="00567C34"/>
    <w:rsid w:val="0057138C"/>
    <w:rsid w:val="00571FCA"/>
    <w:rsid w:val="00573642"/>
    <w:rsid w:val="00574C9E"/>
    <w:rsid w:val="00574DDE"/>
    <w:rsid w:val="00575E97"/>
    <w:rsid w:val="00576071"/>
    <w:rsid w:val="0057749A"/>
    <w:rsid w:val="00577F6D"/>
    <w:rsid w:val="005803D2"/>
    <w:rsid w:val="00580B73"/>
    <w:rsid w:val="0058107B"/>
    <w:rsid w:val="00582077"/>
    <w:rsid w:val="00582B4E"/>
    <w:rsid w:val="005834E0"/>
    <w:rsid w:val="00584139"/>
    <w:rsid w:val="00586FBA"/>
    <w:rsid w:val="00587131"/>
    <w:rsid w:val="0058769C"/>
    <w:rsid w:val="005878A2"/>
    <w:rsid w:val="00587F00"/>
    <w:rsid w:val="0059289C"/>
    <w:rsid w:val="00592A18"/>
    <w:rsid w:val="00592C0E"/>
    <w:rsid w:val="005933F4"/>
    <w:rsid w:val="00594722"/>
    <w:rsid w:val="005948BF"/>
    <w:rsid w:val="00594FEC"/>
    <w:rsid w:val="00596F65"/>
    <w:rsid w:val="00596FA9"/>
    <w:rsid w:val="0059782A"/>
    <w:rsid w:val="0059786C"/>
    <w:rsid w:val="005979F8"/>
    <w:rsid w:val="00597B2C"/>
    <w:rsid w:val="005A0E64"/>
    <w:rsid w:val="005A1A5A"/>
    <w:rsid w:val="005A2E65"/>
    <w:rsid w:val="005A41F1"/>
    <w:rsid w:val="005A45D9"/>
    <w:rsid w:val="005A49E9"/>
    <w:rsid w:val="005A4B36"/>
    <w:rsid w:val="005A4F11"/>
    <w:rsid w:val="005A52D5"/>
    <w:rsid w:val="005A5D2A"/>
    <w:rsid w:val="005A6956"/>
    <w:rsid w:val="005A6DAE"/>
    <w:rsid w:val="005A71A7"/>
    <w:rsid w:val="005B018E"/>
    <w:rsid w:val="005B01E1"/>
    <w:rsid w:val="005B038D"/>
    <w:rsid w:val="005B0CE5"/>
    <w:rsid w:val="005B10E9"/>
    <w:rsid w:val="005B2146"/>
    <w:rsid w:val="005B21C9"/>
    <w:rsid w:val="005B24B6"/>
    <w:rsid w:val="005B2EE0"/>
    <w:rsid w:val="005B3550"/>
    <w:rsid w:val="005B48D1"/>
    <w:rsid w:val="005B573F"/>
    <w:rsid w:val="005C0B7D"/>
    <w:rsid w:val="005C154D"/>
    <w:rsid w:val="005C1783"/>
    <w:rsid w:val="005C19CB"/>
    <w:rsid w:val="005C25CE"/>
    <w:rsid w:val="005C3BC1"/>
    <w:rsid w:val="005C615F"/>
    <w:rsid w:val="005C703F"/>
    <w:rsid w:val="005D0996"/>
    <w:rsid w:val="005D2537"/>
    <w:rsid w:val="005D3095"/>
    <w:rsid w:val="005D3289"/>
    <w:rsid w:val="005D3FE3"/>
    <w:rsid w:val="005D45BB"/>
    <w:rsid w:val="005D56D6"/>
    <w:rsid w:val="005D5AB9"/>
    <w:rsid w:val="005D5CAA"/>
    <w:rsid w:val="005D5CEA"/>
    <w:rsid w:val="005D6044"/>
    <w:rsid w:val="005D6798"/>
    <w:rsid w:val="005D6A85"/>
    <w:rsid w:val="005D6F07"/>
    <w:rsid w:val="005D7BED"/>
    <w:rsid w:val="005E0C49"/>
    <w:rsid w:val="005E0DBE"/>
    <w:rsid w:val="005E3190"/>
    <w:rsid w:val="005E3582"/>
    <w:rsid w:val="005E360E"/>
    <w:rsid w:val="005E4BBE"/>
    <w:rsid w:val="005E52AB"/>
    <w:rsid w:val="005E5FEC"/>
    <w:rsid w:val="005F08A6"/>
    <w:rsid w:val="005F20C4"/>
    <w:rsid w:val="005F40E9"/>
    <w:rsid w:val="005F546A"/>
    <w:rsid w:val="00600971"/>
    <w:rsid w:val="0060097F"/>
    <w:rsid w:val="0060226B"/>
    <w:rsid w:val="006023B8"/>
    <w:rsid w:val="00602FD0"/>
    <w:rsid w:val="0060349E"/>
    <w:rsid w:val="00604386"/>
    <w:rsid w:val="00604509"/>
    <w:rsid w:val="00604E68"/>
    <w:rsid w:val="00605292"/>
    <w:rsid w:val="006055C2"/>
    <w:rsid w:val="0060566F"/>
    <w:rsid w:val="00605F45"/>
    <w:rsid w:val="00607069"/>
    <w:rsid w:val="006078CA"/>
    <w:rsid w:val="00607A9D"/>
    <w:rsid w:val="00607EE8"/>
    <w:rsid w:val="006108B2"/>
    <w:rsid w:val="00610AA4"/>
    <w:rsid w:val="00610B03"/>
    <w:rsid w:val="006116C1"/>
    <w:rsid w:val="0061202E"/>
    <w:rsid w:val="00612C65"/>
    <w:rsid w:val="00612F85"/>
    <w:rsid w:val="00613803"/>
    <w:rsid w:val="00613874"/>
    <w:rsid w:val="00615D47"/>
    <w:rsid w:val="00616495"/>
    <w:rsid w:val="00616D22"/>
    <w:rsid w:val="0062015C"/>
    <w:rsid w:val="006203CF"/>
    <w:rsid w:val="006209AF"/>
    <w:rsid w:val="00620A26"/>
    <w:rsid w:val="00621B93"/>
    <w:rsid w:val="00621F37"/>
    <w:rsid w:val="006221F5"/>
    <w:rsid w:val="006222B6"/>
    <w:rsid w:val="0062345B"/>
    <w:rsid w:val="00624A30"/>
    <w:rsid w:val="0062515A"/>
    <w:rsid w:val="00625A48"/>
    <w:rsid w:val="006262B3"/>
    <w:rsid w:val="006263C5"/>
    <w:rsid w:val="006263F8"/>
    <w:rsid w:val="006264C7"/>
    <w:rsid w:val="006269A1"/>
    <w:rsid w:val="00631123"/>
    <w:rsid w:val="0063168B"/>
    <w:rsid w:val="00631A82"/>
    <w:rsid w:val="00631A84"/>
    <w:rsid w:val="00631CFA"/>
    <w:rsid w:val="00632A4D"/>
    <w:rsid w:val="00632CD4"/>
    <w:rsid w:val="006342CC"/>
    <w:rsid w:val="00636EC7"/>
    <w:rsid w:val="00636F02"/>
    <w:rsid w:val="0063753C"/>
    <w:rsid w:val="0063782A"/>
    <w:rsid w:val="00641BBE"/>
    <w:rsid w:val="00642722"/>
    <w:rsid w:val="006428CD"/>
    <w:rsid w:val="00643643"/>
    <w:rsid w:val="00644256"/>
    <w:rsid w:val="00645844"/>
    <w:rsid w:val="00646C83"/>
    <w:rsid w:val="00647652"/>
    <w:rsid w:val="00647765"/>
    <w:rsid w:val="00651D33"/>
    <w:rsid w:val="00652BD3"/>
    <w:rsid w:val="00652DAE"/>
    <w:rsid w:val="00652F9C"/>
    <w:rsid w:val="00653410"/>
    <w:rsid w:val="00653D97"/>
    <w:rsid w:val="00654851"/>
    <w:rsid w:val="00654EE1"/>
    <w:rsid w:val="00656DB8"/>
    <w:rsid w:val="006571D9"/>
    <w:rsid w:val="006575AF"/>
    <w:rsid w:val="00657617"/>
    <w:rsid w:val="00657626"/>
    <w:rsid w:val="00661C01"/>
    <w:rsid w:val="00662BC1"/>
    <w:rsid w:val="0066303A"/>
    <w:rsid w:val="006630E4"/>
    <w:rsid w:val="00663427"/>
    <w:rsid w:val="00663479"/>
    <w:rsid w:val="00663524"/>
    <w:rsid w:val="00663545"/>
    <w:rsid w:val="00663942"/>
    <w:rsid w:val="00664673"/>
    <w:rsid w:val="00664C4F"/>
    <w:rsid w:val="006650E8"/>
    <w:rsid w:val="006652AB"/>
    <w:rsid w:val="0066538A"/>
    <w:rsid w:val="006656CB"/>
    <w:rsid w:val="00665726"/>
    <w:rsid w:val="00665FE2"/>
    <w:rsid w:val="00666135"/>
    <w:rsid w:val="00666298"/>
    <w:rsid w:val="00667170"/>
    <w:rsid w:val="006672F7"/>
    <w:rsid w:val="006708E5"/>
    <w:rsid w:val="00670B08"/>
    <w:rsid w:val="00670F50"/>
    <w:rsid w:val="006718E9"/>
    <w:rsid w:val="00671ADB"/>
    <w:rsid w:val="00671C17"/>
    <w:rsid w:val="00672227"/>
    <w:rsid w:val="006727A1"/>
    <w:rsid w:val="0067329C"/>
    <w:rsid w:val="00673F21"/>
    <w:rsid w:val="0067413F"/>
    <w:rsid w:val="006741D9"/>
    <w:rsid w:val="00674333"/>
    <w:rsid w:val="006744D8"/>
    <w:rsid w:val="00675A0C"/>
    <w:rsid w:val="00675ADA"/>
    <w:rsid w:val="00677AC2"/>
    <w:rsid w:val="0068027E"/>
    <w:rsid w:val="006807F3"/>
    <w:rsid w:val="00681407"/>
    <w:rsid w:val="00683930"/>
    <w:rsid w:val="00683938"/>
    <w:rsid w:val="0068500E"/>
    <w:rsid w:val="00686247"/>
    <w:rsid w:val="00686DE9"/>
    <w:rsid w:val="00687271"/>
    <w:rsid w:val="006902EC"/>
    <w:rsid w:val="00690AB1"/>
    <w:rsid w:val="00690E76"/>
    <w:rsid w:val="00691396"/>
    <w:rsid w:val="00691FB5"/>
    <w:rsid w:val="006929FB"/>
    <w:rsid w:val="00693523"/>
    <w:rsid w:val="00693C6C"/>
    <w:rsid w:val="00695190"/>
    <w:rsid w:val="00695FF0"/>
    <w:rsid w:val="006963DE"/>
    <w:rsid w:val="00696B5B"/>
    <w:rsid w:val="00696C49"/>
    <w:rsid w:val="00697A34"/>
    <w:rsid w:val="00697FEC"/>
    <w:rsid w:val="006A02D6"/>
    <w:rsid w:val="006A02EB"/>
    <w:rsid w:val="006A1D7B"/>
    <w:rsid w:val="006A2EFC"/>
    <w:rsid w:val="006A3A0A"/>
    <w:rsid w:val="006A41BB"/>
    <w:rsid w:val="006A603C"/>
    <w:rsid w:val="006A6426"/>
    <w:rsid w:val="006B0155"/>
    <w:rsid w:val="006B1B03"/>
    <w:rsid w:val="006B3ED0"/>
    <w:rsid w:val="006B4753"/>
    <w:rsid w:val="006B47C7"/>
    <w:rsid w:val="006B4923"/>
    <w:rsid w:val="006B4B82"/>
    <w:rsid w:val="006B52C1"/>
    <w:rsid w:val="006B5B4A"/>
    <w:rsid w:val="006B5C61"/>
    <w:rsid w:val="006B6437"/>
    <w:rsid w:val="006B7115"/>
    <w:rsid w:val="006B7645"/>
    <w:rsid w:val="006C028D"/>
    <w:rsid w:val="006C0F57"/>
    <w:rsid w:val="006C1C0B"/>
    <w:rsid w:val="006C1CD5"/>
    <w:rsid w:val="006C2097"/>
    <w:rsid w:val="006C2652"/>
    <w:rsid w:val="006C2AF2"/>
    <w:rsid w:val="006C37F5"/>
    <w:rsid w:val="006C3E73"/>
    <w:rsid w:val="006C4180"/>
    <w:rsid w:val="006C4546"/>
    <w:rsid w:val="006C5D03"/>
    <w:rsid w:val="006C6394"/>
    <w:rsid w:val="006C6750"/>
    <w:rsid w:val="006C6CB6"/>
    <w:rsid w:val="006C7E17"/>
    <w:rsid w:val="006D00BE"/>
    <w:rsid w:val="006D033D"/>
    <w:rsid w:val="006D0608"/>
    <w:rsid w:val="006D0CBB"/>
    <w:rsid w:val="006D2951"/>
    <w:rsid w:val="006D3A83"/>
    <w:rsid w:val="006D41CB"/>
    <w:rsid w:val="006D449C"/>
    <w:rsid w:val="006D5857"/>
    <w:rsid w:val="006D63B3"/>
    <w:rsid w:val="006D6FC1"/>
    <w:rsid w:val="006D7588"/>
    <w:rsid w:val="006D7A16"/>
    <w:rsid w:val="006E19D2"/>
    <w:rsid w:val="006E27B3"/>
    <w:rsid w:val="006E2968"/>
    <w:rsid w:val="006E31DC"/>
    <w:rsid w:val="006E5799"/>
    <w:rsid w:val="006E6D0F"/>
    <w:rsid w:val="006E6E29"/>
    <w:rsid w:val="006E78AD"/>
    <w:rsid w:val="006F2BC5"/>
    <w:rsid w:val="006F4A61"/>
    <w:rsid w:val="006F4AF0"/>
    <w:rsid w:val="006F547C"/>
    <w:rsid w:val="006F560C"/>
    <w:rsid w:val="006F6DC7"/>
    <w:rsid w:val="006F7801"/>
    <w:rsid w:val="006F7B2E"/>
    <w:rsid w:val="00700827"/>
    <w:rsid w:val="00700E5A"/>
    <w:rsid w:val="0070153A"/>
    <w:rsid w:val="0070160E"/>
    <w:rsid w:val="00701755"/>
    <w:rsid w:val="00702C80"/>
    <w:rsid w:val="007030A9"/>
    <w:rsid w:val="007033E5"/>
    <w:rsid w:val="00703A22"/>
    <w:rsid w:val="00703C01"/>
    <w:rsid w:val="00703D4C"/>
    <w:rsid w:val="00705585"/>
    <w:rsid w:val="00705AA3"/>
    <w:rsid w:val="00706E4A"/>
    <w:rsid w:val="007103FF"/>
    <w:rsid w:val="007109FC"/>
    <w:rsid w:val="00710E2C"/>
    <w:rsid w:val="00711845"/>
    <w:rsid w:val="00711915"/>
    <w:rsid w:val="00711E38"/>
    <w:rsid w:val="0071400B"/>
    <w:rsid w:val="0071492F"/>
    <w:rsid w:val="00715011"/>
    <w:rsid w:val="00715B0B"/>
    <w:rsid w:val="0071759D"/>
    <w:rsid w:val="00720D73"/>
    <w:rsid w:val="00720EBC"/>
    <w:rsid w:val="00720ED8"/>
    <w:rsid w:val="00720EEB"/>
    <w:rsid w:val="007211FB"/>
    <w:rsid w:val="007218C6"/>
    <w:rsid w:val="00721B38"/>
    <w:rsid w:val="00721E8D"/>
    <w:rsid w:val="00721F94"/>
    <w:rsid w:val="007245DE"/>
    <w:rsid w:val="007249B4"/>
    <w:rsid w:val="00725AA6"/>
    <w:rsid w:val="007269EA"/>
    <w:rsid w:val="00726A3F"/>
    <w:rsid w:val="007301D9"/>
    <w:rsid w:val="00730D79"/>
    <w:rsid w:val="00730EE1"/>
    <w:rsid w:val="00731178"/>
    <w:rsid w:val="0073174B"/>
    <w:rsid w:val="00732758"/>
    <w:rsid w:val="0073300E"/>
    <w:rsid w:val="0073333D"/>
    <w:rsid w:val="00733973"/>
    <w:rsid w:val="00733C39"/>
    <w:rsid w:val="007351FF"/>
    <w:rsid w:val="00735CDE"/>
    <w:rsid w:val="00736FCA"/>
    <w:rsid w:val="00737FBD"/>
    <w:rsid w:val="007401EF"/>
    <w:rsid w:val="00740C8C"/>
    <w:rsid w:val="00741512"/>
    <w:rsid w:val="007419CA"/>
    <w:rsid w:val="007429CF"/>
    <w:rsid w:val="0074412F"/>
    <w:rsid w:val="00745C6A"/>
    <w:rsid w:val="0074657E"/>
    <w:rsid w:val="00746B63"/>
    <w:rsid w:val="00746DA0"/>
    <w:rsid w:val="00747BBB"/>
    <w:rsid w:val="00750C69"/>
    <w:rsid w:val="00750C6E"/>
    <w:rsid w:val="00751C1E"/>
    <w:rsid w:val="00751C23"/>
    <w:rsid w:val="007522EB"/>
    <w:rsid w:val="00752920"/>
    <w:rsid w:val="00752B5E"/>
    <w:rsid w:val="00753334"/>
    <w:rsid w:val="007535DA"/>
    <w:rsid w:val="00753991"/>
    <w:rsid w:val="007539B0"/>
    <w:rsid w:val="00753B90"/>
    <w:rsid w:val="007545DA"/>
    <w:rsid w:val="00755073"/>
    <w:rsid w:val="007554FF"/>
    <w:rsid w:val="00755787"/>
    <w:rsid w:val="00760836"/>
    <w:rsid w:val="00760CB3"/>
    <w:rsid w:val="00760D56"/>
    <w:rsid w:val="007611A8"/>
    <w:rsid w:val="007614A3"/>
    <w:rsid w:val="007626A7"/>
    <w:rsid w:val="0076336C"/>
    <w:rsid w:val="0076369A"/>
    <w:rsid w:val="007649F6"/>
    <w:rsid w:val="007663CA"/>
    <w:rsid w:val="0076666F"/>
    <w:rsid w:val="0076687B"/>
    <w:rsid w:val="00767A08"/>
    <w:rsid w:val="0077055C"/>
    <w:rsid w:val="007706D1"/>
    <w:rsid w:val="00770F30"/>
    <w:rsid w:val="00771BCB"/>
    <w:rsid w:val="00772947"/>
    <w:rsid w:val="0077295D"/>
    <w:rsid w:val="00773A76"/>
    <w:rsid w:val="0077500B"/>
    <w:rsid w:val="00775E46"/>
    <w:rsid w:val="00776332"/>
    <w:rsid w:val="00776B21"/>
    <w:rsid w:val="00777DFD"/>
    <w:rsid w:val="00780315"/>
    <w:rsid w:val="00780783"/>
    <w:rsid w:val="007809A3"/>
    <w:rsid w:val="00781483"/>
    <w:rsid w:val="007825C3"/>
    <w:rsid w:val="00782A38"/>
    <w:rsid w:val="00782F96"/>
    <w:rsid w:val="007839D6"/>
    <w:rsid w:val="007842A6"/>
    <w:rsid w:val="00784CBA"/>
    <w:rsid w:val="00784ECB"/>
    <w:rsid w:val="0078528F"/>
    <w:rsid w:val="0078581C"/>
    <w:rsid w:val="00785A7E"/>
    <w:rsid w:val="007860FD"/>
    <w:rsid w:val="0078616F"/>
    <w:rsid w:val="007876BA"/>
    <w:rsid w:val="00790052"/>
    <w:rsid w:val="007906E4"/>
    <w:rsid w:val="00790D57"/>
    <w:rsid w:val="00791199"/>
    <w:rsid w:val="0079221D"/>
    <w:rsid w:val="00793802"/>
    <w:rsid w:val="00793863"/>
    <w:rsid w:val="00793AF8"/>
    <w:rsid w:val="0079601D"/>
    <w:rsid w:val="00796358"/>
    <w:rsid w:val="00797358"/>
    <w:rsid w:val="007977C7"/>
    <w:rsid w:val="00797C18"/>
    <w:rsid w:val="00797FE6"/>
    <w:rsid w:val="007A05A5"/>
    <w:rsid w:val="007A08CD"/>
    <w:rsid w:val="007A0BC2"/>
    <w:rsid w:val="007A2A39"/>
    <w:rsid w:val="007A3506"/>
    <w:rsid w:val="007A364F"/>
    <w:rsid w:val="007A4DEE"/>
    <w:rsid w:val="007A67FD"/>
    <w:rsid w:val="007A6D03"/>
    <w:rsid w:val="007A78E4"/>
    <w:rsid w:val="007B13EF"/>
    <w:rsid w:val="007B1A74"/>
    <w:rsid w:val="007B20E0"/>
    <w:rsid w:val="007B3B20"/>
    <w:rsid w:val="007B3BE4"/>
    <w:rsid w:val="007B4290"/>
    <w:rsid w:val="007B49D6"/>
    <w:rsid w:val="007B4F94"/>
    <w:rsid w:val="007B61B1"/>
    <w:rsid w:val="007B6FA2"/>
    <w:rsid w:val="007B776B"/>
    <w:rsid w:val="007B7D47"/>
    <w:rsid w:val="007B7F37"/>
    <w:rsid w:val="007C0CE6"/>
    <w:rsid w:val="007C10E5"/>
    <w:rsid w:val="007C1161"/>
    <w:rsid w:val="007C1E32"/>
    <w:rsid w:val="007C26E2"/>
    <w:rsid w:val="007C2F7D"/>
    <w:rsid w:val="007C330E"/>
    <w:rsid w:val="007C3CEB"/>
    <w:rsid w:val="007C43E5"/>
    <w:rsid w:val="007C444A"/>
    <w:rsid w:val="007C4788"/>
    <w:rsid w:val="007C4AE7"/>
    <w:rsid w:val="007C578E"/>
    <w:rsid w:val="007C62FA"/>
    <w:rsid w:val="007C69C0"/>
    <w:rsid w:val="007C7760"/>
    <w:rsid w:val="007D00AD"/>
    <w:rsid w:val="007D05A5"/>
    <w:rsid w:val="007D06DB"/>
    <w:rsid w:val="007D0E86"/>
    <w:rsid w:val="007D1839"/>
    <w:rsid w:val="007D2055"/>
    <w:rsid w:val="007D2E49"/>
    <w:rsid w:val="007D3071"/>
    <w:rsid w:val="007D4322"/>
    <w:rsid w:val="007D43D5"/>
    <w:rsid w:val="007D4CFB"/>
    <w:rsid w:val="007D4D9F"/>
    <w:rsid w:val="007D5EBF"/>
    <w:rsid w:val="007D6012"/>
    <w:rsid w:val="007D68A8"/>
    <w:rsid w:val="007D6A88"/>
    <w:rsid w:val="007D6EF8"/>
    <w:rsid w:val="007E0428"/>
    <w:rsid w:val="007E056D"/>
    <w:rsid w:val="007E1F52"/>
    <w:rsid w:val="007E210F"/>
    <w:rsid w:val="007E2D3C"/>
    <w:rsid w:val="007E349C"/>
    <w:rsid w:val="007E3909"/>
    <w:rsid w:val="007E3DDE"/>
    <w:rsid w:val="007E6343"/>
    <w:rsid w:val="007E651B"/>
    <w:rsid w:val="007E6688"/>
    <w:rsid w:val="007E6FB9"/>
    <w:rsid w:val="007E76FF"/>
    <w:rsid w:val="007F01B3"/>
    <w:rsid w:val="007F118E"/>
    <w:rsid w:val="007F2FB4"/>
    <w:rsid w:val="007F39A3"/>
    <w:rsid w:val="007F44FF"/>
    <w:rsid w:val="007F4908"/>
    <w:rsid w:val="007F57EE"/>
    <w:rsid w:val="007F588F"/>
    <w:rsid w:val="007F605D"/>
    <w:rsid w:val="007F6617"/>
    <w:rsid w:val="007F7DCB"/>
    <w:rsid w:val="008009E8"/>
    <w:rsid w:val="00800B1C"/>
    <w:rsid w:val="00801E7F"/>
    <w:rsid w:val="00803112"/>
    <w:rsid w:val="00803F5E"/>
    <w:rsid w:val="008057A6"/>
    <w:rsid w:val="00805B41"/>
    <w:rsid w:val="00806046"/>
    <w:rsid w:val="00807C1A"/>
    <w:rsid w:val="00807F57"/>
    <w:rsid w:val="008118DF"/>
    <w:rsid w:val="00811D73"/>
    <w:rsid w:val="00813111"/>
    <w:rsid w:val="008142BB"/>
    <w:rsid w:val="0081614B"/>
    <w:rsid w:val="008170FD"/>
    <w:rsid w:val="00817158"/>
    <w:rsid w:val="0081752C"/>
    <w:rsid w:val="0082028F"/>
    <w:rsid w:val="008214AE"/>
    <w:rsid w:val="00821550"/>
    <w:rsid w:val="00822ADE"/>
    <w:rsid w:val="00822CF7"/>
    <w:rsid w:val="00824489"/>
    <w:rsid w:val="00826391"/>
    <w:rsid w:val="00826FFE"/>
    <w:rsid w:val="00827D1C"/>
    <w:rsid w:val="008301A2"/>
    <w:rsid w:val="00830C5D"/>
    <w:rsid w:val="00830F33"/>
    <w:rsid w:val="00831CDC"/>
    <w:rsid w:val="008342DD"/>
    <w:rsid w:val="0083466A"/>
    <w:rsid w:val="00835677"/>
    <w:rsid w:val="008367A9"/>
    <w:rsid w:val="008403E7"/>
    <w:rsid w:val="008406FF"/>
    <w:rsid w:val="00840C2E"/>
    <w:rsid w:val="0084294D"/>
    <w:rsid w:val="00842EF7"/>
    <w:rsid w:val="008435B6"/>
    <w:rsid w:val="00843A35"/>
    <w:rsid w:val="008455F3"/>
    <w:rsid w:val="0084671B"/>
    <w:rsid w:val="0084765B"/>
    <w:rsid w:val="00851833"/>
    <w:rsid w:val="00851BE7"/>
    <w:rsid w:val="0085233E"/>
    <w:rsid w:val="00852879"/>
    <w:rsid w:val="00852F1B"/>
    <w:rsid w:val="00853252"/>
    <w:rsid w:val="00853D1F"/>
    <w:rsid w:val="008547ED"/>
    <w:rsid w:val="008553FD"/>
    <w:rsid w:val="008578DB"/>
    <w:rsid w:val="00857B99"/>
    <w:rsid w:val="00861572"/>
    <w:rsid w:val="00862DA0"/>
    <w:rsid w:val="00862F70"/>
    <w:rsid w:val="00863C61"/>
    <w:rsid w:val="00863DD3"/>
    <w:rsid w:val="00864109"/>
    <w:rsid w:val="008646A2"/>
    <w:rsid w:val="008649E4"/>
    <w:rsid w:val="00865437"/>
    <w:rsid w:val="00866F51"/>
    <w:rsid w:val="00867E07"/>
    <w:rsid w:val="00870660"/>
    <w:rsid w:val="00872176"/>
    <w:rsid w:val="00873748"/>
    <w:rsid w:val="00873B15"/>
    <w:rsid w:val="00873FA4"/>
    <w:rsid w:val="008741BA"/>
    <w:rsid w:val="008744F8"/>
    <w:rsid w:val="0087523B"/>
    <w:rsid w:val="008755A4"/>
    <w:rsid w:val="008756B1"/>
    <w:rsid w:val="008759B2"/>
    <w:rsid w:val="00876D6A"/>
    <w:rsid w:val="00877428"/>
    <w:rsid w:val="00877716"/>
    <w:rsid w:val="00877BFB"/>
    <w:rsid w:val="00881B64"/>
    <w:rsid w:val="00883CFB"/>
    <w:rsid w:val="008876FC"/>
    <w:rsid w:val="00890632"/>
    <w:rsid w:val="00890842"/>
    <w:rsid w:val="00890C22"/>
    <w:rsid w:val="00891354"/>
    <w:rsid w:val="00891855"/>
    <w:rsid w:val="00891857"/>
    <w:rsid w:val="00891D7E"/>
    <w:rsid w:val="00892484"/>
    <w:rsid w:val="00892AFA"/>
    <w:rsid w:val="00892EEC"/>
    <w:rsid w:val="00892F13"/>
    <w:rsid w:val="00893124"/>
    <w:rsid w:val="008935B9"/>
    <w:rsid w:val="008937B7"/>
    <w:rsid w:val="00893B59"/>
    <w:rsid w:val="00894AB2"/>
    <w:rsid w:val="0089629A"/>
    <w:rsid w:val="0089713C"/>
    <w:rsid w:val="008A0AEB"/>
    <w:rsid w:val="008A2CA5"/>
    <w:rsid w:val="008A2D5D"/>
    <w:rsid w:val="008A3730"/>
    <w:rsid w:val="008A4658"/>
    <w:rsid w:val="008A4A0F"/>
    <w:rsid w:val="008A513D"/>
    <w:rsid w:val="008A64DB"/>
    <w:rsid w:val="008B0D99"/>
    <w:rsid w:val="008B1043"/>
    <w:rsid w:val="008B2812"/>
    <w:rsid w:val="008B2C7F"/>
    <w:rsid w:val="008B309F"/>
    <w:rsid w:val="008B319A"/>
    <w:rsid w:val="008B320D"/>
    <w:rsid w:val="008B3E2A"/>
    <w:rsid w:val="008B4270"/>
    <w:rsid w:val="008B4DBD"/>
    <w:rsid w:val="008B4FD1"/>
    <w:rsid w:val="008B4FFC"/>
    <w:rsid w:val="008B5E2D"/>
    <w:rsid w:val="008B641D"/>
    <w:rsid w:val="008C01B9"/>
    <w:rsid w:val="008C0BE5"/>
    <w:rsid w:val="008C1F2C"/>
    <w:rsid w:val="008C33A2"/>
    <w:rsid w:val="008C342E"/>
    <w:rsid w:val="008C35AB"/>
    <w:rsid w:val="008C4EC7"/>
    <w:rsid w:val="008C5A50"/>
    <w:rsid w:val="008C630C"/>
    <w:rsid w:val="008C6DB6"/>
    <w:rsid w:val="008C74C6"/>
    <w:rsid w:val="008C7913"/>
    <w:rsid w:val="008D12F5"/>
    <w:rsid w:val="008D2470"/>
    <w:rsid w:val="008D4F9E"/>
    <w:rsid w:val="008D72BA"/>
    <w:rsid w:val="008D7472"/>
    <w:rsid w:val="008E04B9"/>
    <w:rsid w:val="008E09E7"/>
    <w:rsid w:val="008E0B14"/>
    <w:rsid w:val="008E2901"/>
    <w:rsid w:val="008E2E96"/>
    <w:rsid w:val="008E40C5"/>
    <w:rsid w:val="008E4943"/>
    <w:rsid w:val="008E5D3D"/>
    <w:rsid w:val="008E7A67"/>
    <w:rsid w:val="008E7B35"/>
    <w:rsid w:val="008F1BCB"/>
    <w:rsid w:val="008F1F7F"/>
    <w:rsid w:val="008F29F3"/>
    <w:rsid w:val="008F494F"/>
    <w:rsid w:val="008F4A93"/>
    <w:rsid w:val="008F4E0B"/>
    <w:rsid w:val="008F528A"/>
    <w:rsid w:val="008F54C3"/>
    <w:rsid w:val="008F58A8"/>
    <w:rsid w:val="008F66C0"/>
    <w:rsid w:val="008F7264"/>
    <w:rsid w:val="008F739A"/>
    <w:rsid w:val="008F78CE"/>
    <w:rsid w:val="008F7C12"/>
    <w:rsid w:val="009002F5"/>
    <w:rsid w:val="00901432"/>
    <w:rsid w:val="009015E2"/>
    <w:rsid w:val="00902CBA"/>
    <w:rsid w:val="009039FC"/>
    <w:rsid w:val="00904BB2"/>
    <w:rsid w:val="009050D3"/>
    <w:rsid w:val="00905470"/>
    <w:rsid w:val="00905ECF"/>
    <w:rsid w:val="009062F6"/>
    <w:rsid w:val="00906C37"/>
    <w:rsid w:val="00906C5E"/>
    <w:rsid w:val="0090742B"/>
    <w:rsid w:val="0090796D"/>
    <w:rsid w:val="00907CD0"/>
    <w:rsid w:val="00910CDD"/>
    <w:rsid w:val="0091138A"/>
    <w:rsid w:val="0091282E"/>
    <w:rsid w:val="00914758"/>
    <w:rsid w:val="00914FE1"/>
    <w:rsid w:val="00915C19"/>
    <w:rsid w:val="00916213"/>
    <w:rsid w:val="009178F3"/>
    <w:rsid w:val="00917C1D"/>
    <w:rsid w:val="00920C14"/>
    <w:rsid w:val="00920F2F"/>
    <w:rsid w:val="00920FBB"/>
    <w:rsid w:val="00921C14"/>
    <w:rsid w:val="00921F02"/>
    <w:rsid w:val="00922F59"/>
    <w:rsid w:val="0092312A"/>
    <w:rsid w:val="00923E00"/>
    <w:rsid w:val="00924B2F"/>
    <w:rsid w:val="0092624D"/>
    <w:rsid w:val="00926633"/>
    <w:rsid w:val="00926C54"/>
    <w:rsid w:val="0092734B"/>
    <w:rsid w:val="00927A0C"/>
    <w:rsid w:val="00931641"/>
    <w:rsid w:val="009317A2"/>
    <w:rsid w:val="00931E78"/>
    <w:rsid w:val="009325E2"/>
    <w:rsid w:val="00932E10"/>
    <w:rsid w:val="0093423B"/>
    <w:rsid w:val="00934386"/>
    <w:rsid w:val="0093479C"/>
    <w:rsid w:val="00935C75"/>
    <w:rsid w:val="009364F8"/>
    <w:rsid w:val="00937128"/>
    <w:rsid w:val="00937D51"/>
    <w:rsid w:val="00937D9B"/>
    <w:rsid w:val="009404F9"/>
    <w:rsid w:val="00940DB4"/>
    <w:rsid w:val="0094150C"/>
    <w:rsid w:val="00941AF6"/>
    <w:rsid w:val="0094219B"/>
    <w:rsid w:val="00942BE5"/>
    <w:rsid w:val="009435CE"/>
    <w:rsid w:val="00944C5F"/>
    <w:rsid w:val="00945324"/>
    <w:rsid w:val="009453B6"/>
    <w:rsid w:val="009467D1"/>
    <w:rsid w:val="00946B00"/>
    <w:rsid w:val="00950789"/>
    <w:rsid w:val="00951F7A"/>
    <w:rsid w:val="00952942"/>
    <w:rsid w:val="00952A44"/>
    <w:rsid w:val="009538C1"/>
    <w:rsid w:val="009548DA"/>
    <w:rsid w:val="00954E73"/>
    <w:rsid w:val="009562DA"/>
    <w:rsid w:val="00956974"/>
    <w:rsid w:val="00957F83"/>
    <w:rsid w:val="00960384"/>
    <w:rsid w:val="0096157C"/>
    <w:rsid w:val="00961B67"/>
    <w:rsid w:val="009629A5"/>
    <w:rsid w:val="0096315F"/>
    <w:rsid w:val="009635F0"/>
    <w:rsid w:val="00964055"/>
    <w:rsid w:val="00964620"/>
    <w:rsid w:val="00964744"/>
    <w:rsid w:val="0096491F"/>
    <w:rsid w:val="00964BA2"/>
    <w:rsid w:val="00965957"/>
    <w:rsid w:val="00970EBE"/>
    <w:rsid w:val="00970F45"/>
    <w:rsid w:val="0097185D"/>
    <w:rsid w:val="00971D0F"/>
    <w:rsid w:val="00972514"/>
    <w:rsid w:val="00973102"/>
    <w:rsid w:val="00973F64"/>
    <w:rsid w:val="00976803"/>
    <w:rsid w:val="009772B0"/>
    <w:rsid w:val="009800E9"/>
    <w:rsid w:val="00980F1A"/>
    <w:rsid w:val="00981766"/>
    <w:rsid w:val="00981C8C"/>
    <w:rsid w:val="0098252C"/>
    <w:rsid w:val="009830A3"/>
    <w:rsid w:val="009844F1"/>
    <w:rsid w:val="009845CB"/>
    <w:rsid w:val="00984B86"/>
    <w:rsid w:val="00984CBA"/>
    <w:rsid w:val="00984D17"/>
    <w:rsid w:val="0098544D"/>
    <w:rsid w:val="00985458"/>
    <w:rsid w:val="00985A7F"/>
    <w:rsid w:val="00985AD3"/>
    <w:rsid w:val="00985FBF"/>
    <w:rsid w:val="00986141"/>
    <w:rsid w:val="00986874"/>
    <w:rsid w:val="009868E5"/>
    <w:rsid w:val="00987D57"/>
    <w:rsid w:val="00990224"/>
    <w:rsid w:val="00990711"/>
    <w:rsid w:val="00991116"/>
    <w:rsid w:val="00991119"/>
    <w:rsid w:val="009912E0"/>
    <w:rsid w:val="0099199F"/>
    <w:rsid w:val="009922C8"/>
    <w:rsid w:val="009927D7"/>
    <w:rsid w:val="00992E8B"/>
    <w:rsid w:val="00993F46"/>
    <w:rsid w:val="00995A62"/>
    <w:rsid w:val="009969C0"/>
    <w:rsid w:val="00996FB1"/>
    <w:rsid w:val="009A0447"/>
    <w:rsid w:val="009A1BE6"/>
    <w:rsid w:val="009A2332"/>
    <w:rsid w:val="009A3163"/>
    <w:rsid w:val="009A34F8"/>
    <w:rsid w:val="009A35C4"/>
    <w:rsid w:val="009A38F6"/>
    <w:rsid w:val="009A3EDC"/>
    <w:rsid w:val="009A4692"/>
    <w:rsid w:val="009A5185"/>
    <w:rsid w:val="009A7684"/>
    <w:rsid w:val="009A7D71"/>
    <w:rsid w:val="009B0749"/>
    <w:rsid w:val="009B08A5"/>
    <w:rsid w:val="009B0A1E"/>
    <w:rsid w:val="009B0DB0"/>
    <w:rsid w:val="009B1DE9"/>
    <w:rsid w:val="009B211D"/>
    <w:rsid w:val="009B3418"/>
    <w:rsid w:val="009B3984"/>
    <w:rsid w:val="009B3A1E"/>
    <w:rsid w:val="009B3E4C"/>
    <w:rsid w:val="009B45E6"/>
    <w:rsid w:val="009B465C"/>
    <w:rsid w:val="009B4DC1"/>
    <w:rsid w:val="009B4E80"/>
    <w:rsid w:val="009B51D2"/>
    <w:rsid w:val="009B5239"/>
    <w:rsid w:val="009B556F"/>
    <w:rsid w:val="009B5696"/>
    <w:rsid w:val="009B7439"/>
    <w:rsid w:val="009B779B"/>
    <w:rsid w:val="009C0761"/>
    <w:rsid w:val="009C088B"/>
    <w:rsid w:val="009C104C"/>
    <w:rsid w:val="009C10D5"/>
    <w:rsid w:val="009C28DF"/>
    <w:rsid w:val="009C375A"/>
    <w:rsid w:val="009C449F"/>
    <w:rsid w:val="009C4681"/>
    <w:rsid w:val="009C593B"/>
    <w:rsid w:val="009C5A00"/>
    <w:rsid w:val="009C6110"/>
    <w:rsid w:val="009C641D"/>
    <w:rsid w:val="009C64E4"/>
    <w:rsid w:val="009C672C"/>
    <w:rsid w:val="009C7117"/>
    <w:rsid w:val="009C77FB"/>
    <w:rsid w:val="009C7F68"/>
    <w:rsid w:val="009D20E8"/>
    <w:rsid w:val="009D2397"/>
    <w:rsid w:val="009D279C"/>
    <w:rsid w:val="009D27B0"/>
    <w:rsid w:val="009D2AEA"/>
    <w:rsid w:val="009D2D43"/>
    <w:rsid w:val="009D3437"/>
    <w:rsid w:val="009D4A46"/>
    <w:rsid w:val="009D6B54"/>
    <w:rsid w:val="009D728E"/>
    <w:rsid w:val="009E0C2B"/>
    <w:rsid w:val="009E27B1"/>
    <w:rsid w:val="009E3AFA"/>
    <w:rsid w:val="009E3B9F"/>
    <w:rsid w:val="009E448B"/>
    <w:rsid w:val="009E5141"/>
    <w:rsid w:val="009E548F"/>
    <w:rsid w:val="009E7112"/>
    <w:rsid w:val="009E7EA9"/>
    <w:rsid w:val="009F0010"/>
    <w:rsid w:val="009F02FB"/>
    <w:rsid w:val="009F0CA2"/>
    <w:rsid w:val="009F1842"/>
    <w:rsid w:val="009F26C9"/>
    <w:rsid w:val="009F288E"/>
    <w:rsid w:val="009F2A6A"/>
    <w:rsid w:val="009F2F12"/>
    <w:rsid w:val="009F3807"/>
    <w:rsid w:val="009F40B8"/>
    <w:rsid w:val="009F51C9"/>
    <w:rsid w:val="009F7BCF"/>
    <w:rsid w:val="00A01B62"/>
    <w:rsid w:val="00A028A4"/>
    <w:rsid w:val="00A02EDE"/>
    <w:rsid w:val="00A030DD"/>
    <w:rsid w:val="00A04353"/>
    <w:rsid w:val="00A047A2"/>
    <w:rsid w:val="00A04DD6"/>
    <w:rsid w:val="00A07110"/>
    <w:rsid w:val="00A10640"/>
    <w:rsid w:val="00A1101B"/>
    <w:rsid w:val="00A11167"/>
    <w:rsid w:val="00A1220A"/>
    <w:rsid w:val="00A13221"/>
    <w:rsid w:val="00A145D8"/>
    <w:rsid w:val="00A147DD"/>
    <w:rsid w:val="00A14ACE"/>
    <w:rsid w:val="00A15D5F"/>
    <w:rsid w:val="00A15DF8"/>
    <w:rsid w:val="00A1671A"/>
    <w:rsid w:val="00A16DFB"/>
    <w:rsid w:val="00A179D1"/>
    <w:rsid w:val="00A20769"/>
    <w:rsid w:val="00A21BE3"/>
    <w:rsid w:val="00A21DE7"/>
    <w:rsid w:val="00A22665"/>
    <w:rsid w:val="00A226D0"/>
    <w:rsid w:val="00A22990"/>
    <w:rsid w:val="00A23FD8"/>
    <w:rsid w:val="00A24A16"/>
    <w:rsid w:val="00A2577A"/>
    <w:rsid w:val="00A25D1F"/>
    <w:rsid w:val="00A2609A"/>
    <w:rsid w:val="00A267D6"/>
    <w:rsid w:val="00A26DB9"/>
    <w:rsid w:val="00A275F4"/>
    <w:rsid w:val="00A27CE2"/>
    <w:rsid w:val="00A30090"/>
    <w:rsid w:val="00A30354"/>
    <w:rsid w:val="00A3073A"/>
    <w:rsid w:val="00A309F9"/>
    <w:rsid w:val="00A30AE8"/>
    <w:rsid w:val="00A311AD"/>
    <w:rsid w:val="00A319F2"/>
    <w:rsid w:val="00A33490"/>
    <w:rsid w:val="00A33670"/>
    <w:rsid w:val="00A33912"/>
    <w:rsid w:val="00A36583"/>
    <w:rsid w:val="00A4103E"/>
    <w:rsid w:val="00A41CBA"/>
    <w:rsid w:val="00A4240E"/>
    <w:rsid w:val="00A42748"/>
    <w:rsid w:val="00A42A51"/>
    <w:rsid w:val="00A42B8D"/>
    <w:rsid w:val="00A43C98"/>
    <w:rsid w:val="00A43F74"/>
    <w:rsid w:val="00A44034"/>
    <w:rsid w:val="00A444C3"/>
    <w:rsid w:val="00A44971"/>
    <w:rsid w:val="00A46F99"/>
    <w:rsid w:val="00A51741"/>
    <w:rsid w:val="00A529BC"/>
    <w:rsid w:val="00A53A12"/>
    <w:rsid w:val="00A53B5E"/>
    <w:rsid w:val="00A53E3A"/>
    <w:rsid w:val="00A54005"/>
    <w:rsid w:val="00A5667D"/>
    <w:rsid w:val="00A56D83"/>
    <w:rsid w:val="00A6050C"/>
    <w:rsid w:val="00A60D51"/>
    <w:rsid w:val="00A61C97"/>
    <w:rsid w:val="00A61F00"/>
    <w:rsid w:val="00A6265C"/>
    <w:rsid w:val="00A62C3C"/>
    <w:rsid w:val="00A62E58"/>
    <w:rsid w:val="00A6362F"/>
    <w:rsid w:val="00A64196"/>
    <w:rsid w:val="00A6438D"/>
    <w:rsid w:val="00A65A8A"/>
    <w:rsid w:val="00A65AE3"/>
    <w:rsid w:val="00A66D3E"/>
    <w:rsid w:val="00A670C1"/>
    <w:rsid w:val="00A70F9C"/>
    <w:rsid w:val="00A717E1"/>
    <w:rsid w:val="00A71E5C"/>
    <w:rsid w:val="00A7255D"/>
    <w:rsid w:val="00A74B43"/>
    <w:rsid w:val="00A74D77"/>
    <w:rsid w:val="00A757F0"/>
    <w:rsid w:val="00A775EF"/>
    <w:rsid w:val="00A801D4"/>
    <w:rsid w:val="00A806C2"/>
    <w:rsid w:val="00A83453"/>
    <w:rsid w:val="00A84A1F"/>
    <w:rsid w:val="00A84B51"/>
    <w:rsid w:val="00A84B57"/>
    <w:rsid w:val="00A8510D"/>
    <w:rsid w:val="00A86320"/>
    <w:rsid w:val="00A87B79"/>
    <w:rsid w:val="00A91243"/>
    <w:rsid w:val="00A9181E"/>
    <w:rsid w:val="00A92BE4"/>
    <w:rsid w:val="00A93470"/>
    <w:rsid w:val="00A93671"/>
    <w:rsid w:val="00A93D0B"/>
    <w:rsid w:val="00A946B4"/>
    <w:rsid w:val="00A947DD"/>
    <w:rsid w:val="00A9489C"/>
    <w:rsid w:val="00A9502F"/>
    <w:rsid w:val="00A962D2"/>
    <w:rsid w:val="00A967CE"/>
    <w:rsid w:val="00AA1259"/>
    <w:rsid w:val="00AA1444"/>
    <w:rsid w:val="00AA1668"/>
    <w:rsid w:val="00AA1823"/>
    <w:rsid w:val="00AA19DE"/>
    <w:rsid w:val="00AA2864"/>
    <w:rsid w:val="00AA28B2"/>
    <w:rsid w:val="00AA3884"/>
    <w:rsid w:val="00AA39D9"/>
    <w:rsid w:val="00AA3AF0"/>
    <w:rsid w:val="00AA430B"/>
    <w:rsid w:val="00AA4F6F"/>
    <w:rsid w:val="00AA6B58"/>
    <w:rsid w:val="00AA7990"/>
    <w:rsid w:val="00AB0527"/>
    <w:rsid w:val="00AB225C"/>
    <w:rsid w:val="00AB2A71"/>
    <w:rsid w:val="00AB2DC7"/>
    <w:rsid w:val="00AB4385"/>
    <w:rsid w:val="00AB7948"/>
    <w:rsid w:val="00AC0377"/>
    <w:rsid w:val="00AC117E"/>
    <w:rsid w:val="00AC1D09"/>
    <w:rsid w:val="00AC2C7F"/>
    <w:rsid w:val="00AC31F7"/>
    <w:rsid w:val="00AC3A2E"/>
    <w:rsid w:val="00AC3B19"/>
    <w:rsid w:val="00AC3D28"/>
    <w:rsid w:val="00AC6002"/>
    <w:rsid w:val="00AC61BC"/>
    <w:rsid w:val="00AC66F0"/>
    <w:rsid w:val="00AC7572"/>
    <w:rsid w:val="00AC75C1"/>
    <w:rsid w:val="00AC7633"/>
    <w:rsid w:val="00AC765C"/>
    <w:rsid w:val="00AC7A99"/>
    <w:rsid w:val="00AD1E07"/>
    <w:rsid w:val="00AD24EA"/>
    <w:rsid w:val="00AD2555"/>
    <w:rsid w:val="00AD275E"/>
    <w:rsid w:val="00AD2FD0"/>
    <w:rsid w:val="00AD357A"/>
    <w:rsid w:val="00AD3815"/>
    <w:rsid w:val="00AD3FC6"/>
    <w:rsid w:val="00AD4178"/>
    <w:rsid w:val="00AD41C2"/>
    <w:rsid w:val="00AD4DFF"/>
    <w:rsid w:val="00AD5281"/>
    <w:rsid w:val="00AD5555"/>
    <w:rsid w:val="00AD5AB8"/>
    <w:rsid w:val="00AD71E2"/>
    <w:rsid w:val="00AD760C"/>
    <w:rsid w:val="00AE0D14"/>
    <w:rsid w:val="00AE1B20"/>
    <w:rsid w:val="00AE2111"/>
    <w:rsid w:val="00AE2502"/>
    <w:rsid w:val="00AE2FE3"/>
    <w:rsid w:val="00AE33D8"/>
    <w:rsid w:val="00AE3B7E"/>
    <w:rsid w:val="00AE7704"/>
    <w:rsid w:val="00AE794B"/>
    <w:rsid w:val="00AF015B"/>
    <w:rsid w:val="00AF03C8"/>
    <w:rsid w:val="00AF0BCA"/>
    <w:rsid w:val="00AF0FFF"/>
    <w:rsid w:val="00AF267A"/>
    <w:rsid w:val="00AF41D7"/>
    <w:rsid w:val="00AF63AF"/>
    <w:rsid w:val="00AF6905"/>
    <w:rsid w:val="00AF706D"/>
    <w:rsid w:val="00B004FE"/>
    <w:rsid w:val="00B00575"/>
    <w:rsid w:val="00B01067"/>
    <w:rsid w:val="00B015C4"/>
    <w:rsid w:val="00B01608"/>
    <w:rsid w:val="00B01C5F"/>
    <w:rsid w:val="00B01D11"/>
    <w:rsid w:val="00B01E09"/>
    <w:rsid w:val="00B0300B"/>
    <w:rsid w:val="00B0335B"/>
    <w:rsid w:val="00B033C2"/>
    <w:rsid w:val="00B04648"/>
    <w:rsid w:val="00B04FCD"/>
    <w:rsid w:val="00B05AF3"/>
    <w:rsid w:val="00B0636A"/>
    <w:rsid w:val="00B07AFF"/>
    <w:rsid w:val="00B07F71"/>
    <w:rsid w:val="00B10108"/>
    <w:rsid w:val="00B1288D"/>
    <w:rsid w:val="00B1291C"/>
    <w:rsid w:val="00B13EF8"/>
    <w:rsid w:val="00B1408B"/>
    <w:rsid w:val="00B14333"/>
    <w:rsid w:val="00B1516D"/>
    <w:rsid w:val="00B15500"/>
    <w:rsid w:val="00B15649"/>
    <w:rsid w:val="00B15891"/>
    <w:rsid w:val="00B15DE3"/>
    <w:rsid w:val="00B15ED2"/>
    <w:rsid w:val="00B16111"/>
    <w:rsid w:val="00B2012B"/>
    <w:rsid w:val="00B2137F"/>
    <w:rsid w:val="00B2212E"/>
    <w:rsid w:val="00B22932"/>
    <w:rsid w:val="00B22CB8"/>
    <w:rsid w:val="00B22DEB"/>
    <w:rsid w:val="00B23407"/>
    <w:rsid w:val="00B2352D"/>
    <w:rsid w:val="00B24283"/>
    <w:rsid w:val="00B24B10"/>
    <w:rsid w:val="00B25394"/>
    <w:rsid w:val="00B27166"/>
    <w:rsid w:val="00B275D0"/>
    <w:rsid w:val="00B3088C"/>
    <w:rsid w:val="00B320E4"/>
    <w:rsid w:val="00B32280"/>
    <w:rsid w:val="00B327AD"/>
    <w:rsid w:val="00B32B3E"/>
    <w:rsid w:val="00B338FB"/>
    <w:rsid w:val="00B349D2"/>
    <w:rsid w:val="00B36C48"/>
    <w:rsid w:val="00B36FF0"/>
    <w:rsid w:val="00B377C0"/>
    <w:rsid w:val="00B41E81"/>
    <w:rsid w:val="00B431C9"/>
    <w:rsid w:val="00B43D21"/>
    <w:rsid w:val="00B43D9C"/>
    <w:rsid w:val="00B44C90"/>
    <w:rsid w:val="00B44CB3"/>
    <w:rsid w:val="00B44F70"/>
    <w:rsid w:val="00B45418"/>
    <w:rsid w:val="00B46C57"/>
    <w:rsid w:val="00B47C11"/>
    <w:rsid w:val="00B5007B"/>
    <w:rsid w:val="00B50107"/>
    <w:rsid w:val="00B5020D"/>
    <w:rsid w:val="00B503BF"/>
    <w:rsid w:val="00B504A6"/>
    <w:rsid w:val="00B51B8C"/>
    <w:rsid w:val="00B51C5B"/>
    <w:rsid w:val="00B51CAB"/>
    <w:rsid w:val="00B526FA"/>
    <w:rsid w:val="00B5299E"/>
    <w:rsid w:val="00B54B45"/>
    <w:rsid w:val="00B56705"/>
    <w:rsid w:val="00B606B5"/>
    <w:rsid w:val="00B60986"/>
    <w:rsid w:val="00B60C62"/>
    <w:rsid w:val="00B6180C"/>
    <w:rsid w:val="00B62199"/>
    <w:rsid w:val="00B64193"/>
    <w:rsid w:val="00B66303"/>
    <w:rsid w:val="00B664C9"/>
    <w:rsid w:val="00B66D59"/>
    <w:rsid w:val="00B67982"/>
    <w:rsid w:val="00B67D70"/>
    <w:rsid w:val="00B7010A"/>
    <w:rsid w:val="00B711C0"/>
    <w:rsid w:val="00B71615"/>
    <w:rsid w:val="00B718DD"/>
    <w:rsid w:val="00B7208E"/>
    <w:rsid w:val="00B75251"/>
    <w:rsid w:val="00B77489"/>
    <w:rsid w:val="00B77E93"/>
    <w:rsid w:val="00B80355"/>
    <w:rsid w:val="00B80679"/>
    <w:rsid w:val="00B82D7D"/>
    <w:rsid w:val="00B8401B"/>
    <w:rsid w:val="00B840DB"/>
    <w:rsid w:val="00B87332"/>
    <w:rsid w:val="00B905C0"/>
    <w:rsid w:val="00B90FD1"/>
    <w:rsid w:val="00B9255A"/>
    <w:rsid w:val="00B9261F"/>
    <w:rsid w:val="00B92BFF"/>
    <w:rsid w:val="00B93140"/>
    <w:rsid w:val="00B93C8E"/>
    <w:rsid w:val="00B93E59"/>
    <w:rsid w:val="00B94237"/>
    <w:rsid w:val="00B947B8"/>
    <w:rsid w:val="00B953DA"/>
    <w:rsid w:val="00B958EB"/>
    <w:rsid w:val="00B95A64"/>
    <w:rsid w:val="00B963DA"/>
    <w:rsid w:val="00B96690"/>
    <w:rsid w:val="00B97F5F"/>
    <w:rsid w:val="00BA0F5B"/>
    <w:rsid w:val="00BA296D"/>
    <w:rsid w:val="00BA3381"/>
    <w:rsid w:val="00BA3F73"/>
    <w:rsid w:val="00BA5589"/>
    <w:rsid w:val="00BA60D1"/>
    <w:rsid w:val="00BA6817"/>
    <w:rsid w:val="00BB13B0"/>
    <w:rsid w:val="00BB2D7C"/>
    <w:rsid w:val="00BB3043"/>
    <w:rsid w:val="00BB30C4"/>
    <w:rsid w:val="00BB3195"/>
    <w:rsid w:val="00BB5A74"/>
    <w:rsid w:val="00BB5A8A"/>
    <w:rsid w:val="00BB7ABC"/>
    <w:rsid w:val="00BC0023"/>
    <w:rsid w:val="00BC00CD"/>
    <w:rsid w:val="00BC073E"/>
    <w:rsid w:val="00BC0BAC"/>
    <w:rsid w:val="00BC157C"/>
    <w:rsid w:val="00BC1D4B"/>
    <w:rsid w:val="00BC30FC"/>
    <w:rsid w:val="00BC43EC"/>
    <w:rsid w:val="00BC4782"/>
    <w:rsid w:val="00BC4C65"/>
    <w:rsid w:val="00BC5878"/>
    <w:rsid w:val="00BD0858"/>
    <w:rsid w:val="00BD15DC"/>
    <w:rsid w:val="00BD19B1"/>
    <w:rsid w:val="00BD1E5A"/>
    <w:rsid w:val="00BD28F3"/>
    <w:rsid w:val="00BD3430"/>
    <w:rsid w:val="00BD3D68"/>
    <w:rsid w:val="00BD4D89"/>
    <w:rsid w:val="00BD5536"/>
    <w:rsid w:val="00BD5EE0"/>
    <w:rsid w:val="00BD71ED"/>
    <w:rsid w:val="00BE0288"/>
    <w:rsid w:val="00BE0426"/>
    <w:rsid w:val="00BE2176"/>
    <w:rsid w:val="00BE21F5"/>
    <w:rsid w:val="00BE2C88"/>
    <w:rsid w:val="00BE3AED"/>
    <w:rsid w:val="00BE4E40"/>
    <w:rsid w:val="00BE51ED"/>
    <w:rsid w:val="00BE573C"/>
    <w:rsid w:val="00BE721F"/>
    <w:rsid w:val="00BE76AA"/>
    <w:rsid w:val="00BE78AB"/>
    <w:rsid w:val="00BF1B8A"/>
    <w:rsid w:val="00BF2917"/>
    <w:rsid w:val="00BF399F"/>
    <w:rsid w:val="00BF3D83"/>
    <w:rsid w:val="00BF409B"/>
    <w:rsid w:val="00BF5307"/>
    <w:rsid w:val="00BF7969"/>
    <w:rsid w:val="00C02F85"/>
    <w:rsid w:val="00C0351C"/>
    <w:rsid w:val="00C04765"/>
    <w:rsid w:val="00C04C5D"/>
    <w:rsid w:val="00C0544A"/>
    <w:rsid w:val="00C06088"/>
    <w:rsid w:val="00C10121"/>
    <w:rsid w:val="00C1201A"/>
    <w:rsid w:val="00C1244C"/>
    <w:rsid w:val="00C130E0"/>
    <w:rsid w:val="00C1426C"/>
    <w:rsid w:val="00C1455A"/>
    <w:rsid w:val="00C14608"/>
    <w:rsid w:val="00C158B9"/>
    <w:rsid w:val="00C15DC8"/>
    <w:rsid w:val="00C16CD9"/>
    <w:rsid w:val="00C17606"/>
    <w:rsid w:val="00C20516"/>
    <w:rsid w:val="00C21E3C"/>
    <w:rsid w:val="00C2275F"/>
    <w:rsid w:val="00C228EE"/>
    <w:rsid w:val="00C23844"/>
    <w:rsid w:val="00C25212"/>
    <w:rsid w:val="00C257C8"/>
    <w:rsid w:val="00C26354"/>
    <w:rsid w:val="00C271B8"/>
    <w:rsid w:val="00C276E0"/>
    <w:rsid w:val="00C27F06"/>
    <w:rsid w:val="00C30585"/>
    <w:rsid w:val="00C3067D"/>
    <w:rsid w:val="00C309B8"/>
    <w:rsid w:val="00C30AF5"/>
    <w:rsid w:val="00C30BA9"/>
    <w:rsid w:val="00C30C79"/>
    <w:rsid w:val="00C32A0A"/>
    <w:rsid w:val="00C32FA5"/>
    <w:rsid w:val="00C3413E"/>
    <w:rsid w:val="00C34499"/>
    <w:rsid w:val="00C34636"/>
    <w:rsid w:val="00C35B0B"/>
    <w:rsid w:val="00C3664B"/>
    <w:rsid w:val="00C3724F"/>
    <w:rsid w:val="00C372B0"/>
    <w:rsid w:val="00C376EB"/>
    <w:rsid w:val="00C37FC0"/>
    <w:rsid w:val="00C40A7D"/>
    <w:rsid w:val="00C413F6"/>
    <w:rsid w:val="00C41679"/>
    <w:rsid w:val="00C42BDA"/>
    <w:rsid w:val="00C4343E"/>
    <w:rsid w:val="00C43724"/>
    <w:rsid w:val="00C44B17"/>
    <w:rsid w:val="00C45113"/>
    <w:rsid w:val="00C451A5"/>
    <w:rsid w:val="00C45C16"/>
    <w:rsid w:val="00C4722A"/>
    <w:rsid w:val="00C47694"/>
    <w:rsid w:val="00C47BC0"/>
    <w:rsid w:val="00C50B18"/>
    <w:rsid w:val="00C5102B"/>
    <w:rsid w:val="00C51A90"/>
    <w:rsid w:val="00C53143"/>
    <w:rsid w:val="00C539C2"/>
    <w:rsid w:val="00C54393"/>
    <w:rsid w:val="00C5474C"/>
    <w:rsid w:val="00C552C1"/>
    <w:rsid w:val="00C55FA8"/>
    <w:rsid w:val="00C56BF8"/>
    <w:rsid w:val="00C578B6"/>
    <w:rsid w:val="00C57AA4"/>
    <w:rsid w:val="00C60626"/>
    <w:rsid w:val="00C60890"/>
    <w:rsid w:val="00C612D7"/>
    <w:rsid w:val="00C61BB2"/>
    <w:rsid w:val="00C63213"/>
    <w:rsid w:val="00C64299"/>
    <w:rsid w:val="00C64363"/>
    <w:rsid w:val="00C65C0C"/>
    <w:rsid w:val="00C660F6"/>
    <w:rsid w:val="00C6616E"/>
    <w:rsid w:val="00C70D7A"/>
    <w:rsid w:val="00C72061"/>
    <w:rsid w:val="00C72074"/>
    <w:rsid w:val="00C7256F"/>
    <w:rsid w:val="00C72918"/>
    <w:rsid w:val="00C72ABE"/>
    <w:rsid w:val="00C73B05"/>
    <w:rsid w:val="00C73CC8"/>
    <w:rsid w:val="00C74292"/>
    <w:rsid w:val="00C745A7"/>
    <w:rsid w:val="00C74F91"/>
    <w:rsid w:val="00C75147"/>
    <w:rsid w:val="00C7557A"/>
    <w:rsid w:val="00C771DA"/>
    <w:rsid w:val="00C776FE"/>
    <w:rsid w:val="00C77EED"/>
    <w:rsid w:val="00C81573"/>
    <w:rsid w:val="00C82439"/>
    <w:rsid w:val="00C82930"/>
    <w:rsid w:val="00C8354B"/>
    <w:rsid w:val="00C86103"/>
    <w:rsid w:val="00C87479"/>
    <w:rsid w:val="00C90C0C"/>
    <w:rsid w:val="00C91367"/>
    <w:rsid w:val="00C91516"/>
    <w:rsid w:val="00C92798"/>
    <w:rsid w:val="00C92B38"/>
    <w:rsid w:val="00C93667"/>
    <w:rsid w:val="00C96EC1"/>
    <w:rsid w:val="00C9704C"/>
    <w:rsid w:val="00C9753E"/>
    <w:rsid w:val="00C97715"/>
    <w:rsid w:val="00C978B7"/>
    <w:rsid w:val="00CA0A21"/>
    <w:rsid w:val="00CA1080"/>
    <w:rsid w:val="00CA14D7"/>
    <w:rsid w:val="00CA2A78"/>
    <w:rsid w:val="00CA3026"/>
    <w:rsid w:val="00CA3757"/>
    <w:rsid w:val="00CA3CA7"/>
    <w:rsid w:val="00CA4EB2"/>
    <w:rsid w:val="00CA52B2"/>
    <w:rsid w:val="00CA52BC"/>
    <w:rsid w:val="00CA5AAB"/>
    <w:rsid w:val="00CA6651"/>
    <w:rsid w:val="00CA6E07"/>
    <w:rsid w:val="00CA7B0B"/>
    <w:rsid w:val="00CB394C"/>
    <w:rsid w:val="00CB4AA9"/>
    <w:rsid w:val="00CB610D"/>
    <w:rsid w:val="00CB63C5"/>
    <w:rsid w:val="00CB714A"/>
    <w:rsid w:val="00CB7DFA"/>
    <w:rsid w:val="00CC1742"/>
    <w:rsid w:val="00CC263A"/>
    <w:rsid w:val="00CC30E2"/>
    <w:rsid w:val="00CC3812"/>
    <w:rsid w:val="00CC4CB6"/>
    <w:rsid w:val="00CC5172"/>
    <w:rsid w:val="00CC6A7D"/>
    <w:rsid w:val="00CC711F"/>
    <w:rsid w:val="00CC7D10"/>
    <w:rsid w:val="00CD0781"/>
    <w:rsid w:val="00CD1651"/>
    <w:rsid w:val="00CD1A17"/>
    <w:rsid w:val="00CD20C6"/>
    <w:rsid w:val="00CD460F"/>
    <w:rsid w:val="00CD4A1F"/>
    <w:rsid w:val="00CD4E71"/>
    <w:rsid w:val="00CD61B2"/>
    <w:rsid w:val="00CD714C"/>
    <w:rsid w:val="00CE0872"/>
    <w:rsid w:val="00CE1DAF"/>
    <w:rsid w:val="00CE21F2"/>
    <w:rsid w:val="00CE277F"/>
    <w:rsid w:val="00CE29E6"/>
    <w:rsid w:val="00CE448A"/>
    <w:rsid w:val="00CE50FB"/>
    <w:rsid w:val="00CE6606"/>
    <w:rsid w:val="00CE6874"/>
    <w:rsid w:val="00CF01E7"/>
    <w:rsid w:val="00CF05C3"/>
    <w:rsid w:val="00CF0A4B"/>
    <w:rsid w:val="00CF0E23"/>
    <w:rsid w:val="00CF0EF0"/>
    <w:rsid w:val="00CF1F94"/>
    <w:rsid w:val="00CF312F"/>
    <w:rsid w:val="00CF3AA4"/>
    <w:rsid w:val="00CF3BEC"/>
    <w:rsid w:val="00CF470C"/>
    <w:rsid w:val="00CF56CD"/>
    <w:rsid w:val="00CF6F5B"/>
    <w:rsid w:val="00CF7203"/>
    <w:rsid w:val="00CF7312"/>
    <w:rsid w:val="00D00338"/>
    <w:rsid w:val="00D006DA"/>
    <w:rsid w:val="00D00B64"/>
    <w:rsid w:val="00D0202F"/>
    <w:rsid w:val="00D0211F"/>
    <w:rsid w:val="00D0235B"/>
    <w:rsid w:val="00D02545"/>
    <w:rsid w:val="00D037C5"/>
    <w:rsid w:val="00D03BBD"/>
    <w:rsid w:val="00D04F7C"/>
    <w:rsid w:val="00D072FA"/>
    <w:rsid w:val="00D10937"/>
    <w:rsid w:val="00D10E31"/>
    <w:rsid w:val="00D10FE4"/>
    <w:rsid w:val="00D118D0"/>
    <w:rsid w:val="00D118D1"/>
    <w:rsid w:val="00D12960"/>
    <w:rsid w:val="00D12C8B"/>
    <w:rsid w:val="00D1524F"/>
    <w:rsid w:val="00D177F3"/>
    <w:rsid w:val="00D2028C"/>
    <w:rsid w:val="00D2059A"/>
    <w:rsid w:val="00D21B63"/>
    <w:rsid w:val="00D238FE"/>
    <w:rsid w:val="00D23938"/>
    <w:rsid w:val="00D23CC1"/>
    <w:rsid w:val="00D24C26"/>
    <w:rsid w:val="00D274DF"/>
    <w:rsid w:val="00D27905"/>
    <w:rsid w:val="00D27E17"/>
    <w:rsid w:val="00D30232"/>
    <w:rsid w:val="00D30ACE"/>
    <w:rsid w:val="00D312F0"/>
    <w:rsid w:val="00D31F54"/>
    <w:rsid w:val="00D32471"/>
    <w:rsid w:val="00D3355D"/>
    <w:rsid w:val="00D33D4B"/>
    <w:rsid w:val="00D3490B"/>
    <w:rsid w:val="00D34C16"/>
    <w:rsid w:val="00D34DD7"/>
    <w:rsid w:val="00D34E7B"/>
    <w:rsid w:val="00D34FD0"/>
    <w:rsid w:val="00D357AC"/>
    <w:rsid w:val="00D35DD8"/>
    <w:rsid w:val="00D363D4"/>
    <w:rsid w:val="00D3674A"/>
    <w:rsid w:val="00D37E2A"/>
    <w:rsid w:val="00D400B6"/>
    <w:rsid w:val="00D4077D"/>
    <w:rsid w:val="00D40C96"/>
    <w:rsid w:val="00D4108F"/>
    <w:rsid w:val="00D416A6"/>
    <w:rsid w:val="00D41C5F"/>
    <w:rsid w:val="00D439AE"/>
    <w:rsid w:val="00D4489F"/>
    <w:rsid w:val="00D459DD"/>
    <w:rsid w:val="00D463D1"/>
    <w:rsid w:val="00D5096D"/>
    <w:rsid w:val="00D50978"/>
    <w:rsid w:val="00D50ADC"/>
    <w:rsid w:val="00D50DFC"/>
    <w:rsid w:val="00D51A8F"/>
    <w:rsid w:val="00D51B28"/>
    <w:rsid w:val="00D525FA"/>
    <w:rsid w:val="00D52B71"/>
    <w:rsid w:val="00D53AAE"/>
    <w:rsid w:val="00D54162"/>
    <w:rsid w:val="00D543D0"/>
    <w:rsid w:val="00D5555C"/>
    <w:rsid w:val="00D56AA1"/>
    <w:rsid w:val="00D5748F"/>
    <w:rsid w:val="00D615FF"/>
    <w:rsid w:val="00D6199E"/>
    <w:rsid w:val="00D62F7E"/>
    <w:rsid w:val="00D63BF8"/>
    <w:rsid w:val="00D65425"/>
    <w:rsid w:val="00D66AC5"/>
    <w:rsid w:val="00D67536"/>
    <w:rsid w:val="00D677A0"/>
    <w:rsid w:val="00D67E09"/>
    <w:rsid w:val="00D7013D"/>
    <w:rsid w:val="00D706DB"/>
    <w:rsid w:val="00D72B47"/>
    <w:rsid w:val="00D72EC5"/>
    <w:rsid w:val="00D735C3"/>
    <w:rsid w:val="00D73757"/>
    <w:rsid w:val="00D73F9D"/>
    <w:rsid w:val="00D757B4"/>
    <w:rsid w:val="00D76761"/>
    <w:rsid w:val="00D76DB0"/>
    <w:rsid w:val="00D80A4F"/>
    <w:rsid w:val="00D80EDC"/>
    <w:rsid w:val="00D80FE5"/>
    <w:rsid w:val="00D81249"/>
    <w:rsid w:val="00D817FB"/>
    <w:rsid w:val="00D81EBF"/>
    <w:rsid w:val="00D82338"/>
    <w:rsid w:val="00D825AB"/>
    <w:rsid w:val="00D82669"/>
    <w:rsid w:val="00D8283F"/>
    <w:rsid w:val="00D83216"/>
    <w:rsid w:val="00D83457"/>
    <w:rsid w:val="00D835F6"/>
    <w:rsid w:val="00D8374E"/>
    <w:rsid w:val="00D83DF4"/>
    <w:rsid w:val="00D864BC"/>
    <w:rsid w:val="00D874E5"/>
    <w:rsid w:val="00D8765F"/>
    <w:rsid w:val="00D908EA"/>
    <w:rsid w:val="00D90FF5"/>
    <w:rsid w:val="00D91C94"/>
    <w:rsid w:val="00D943F8"/>
    <w:rsid w:val="00D94EB5"/>
    <w:rsid w:val="00D94F72"/>
    <w:rsid w:val="00D95C81"/>
    <w:rsid w:val="00D9664B"/>
    <w:rsid w:val="00D9678B"/>
    <w:rsid w:val="00D968B2"/>
    <w:rsid w:val="00D97175"/>
    <w:rsid w:val="00D9736A"/>
    <w:rsid w:val="00D97BF9"/>
    <w:rsid w:val="00D97DFC"/>
    <w:rsid w:val="00D97E24"/>
    <w:rsid w:val="00DA0774"/>
    <w:rsid w:val="00DA1316"/>
    <w:rsid w:val="00DA1B58"/>
    <w:rsid w:val="00DA247A"/>
    <w:rsid w:val="00DA325F"/>
    <w:rsid w:val="00DA33E4"/>
    <w:rsid w:val="00DA474D"/>
    <w:rsid w:val="00DA5E86"/>
    <w:rsid w:val="00DA6474"/>
    <w:rsid w:val="00DA6DD6"/>
    <w:rsid w:val="00DA73E9"/>
    <w:rsid w:val="00DA7C38"/>
    <w:rsid w:val="00DB0BA2"/>
    <w:rsid w:val="00DB1080"/>
    <w:rsid w:val="00DB1AB5"/>
    <w:rsid w:val="00DB1B20"/>
    <w:rsid w:val="00DB2283"/>
    <w:rsid w:val="00DB4E5A"/>
    <w:rsid w:val="00DB5D64"/>
    <w:rsid w:val="00DB628E"/>
    <w:rsid w:val="00DB668E"/>
    <w:rsid w:val="00DB689F"/>
    <w:rsid w:val="00DB79D0"/>
    <w:rsid w:val="00DC0F5D"/>
    <w:rsid w:val="00DC1670"/>
    <w:rsid w:val="00DC3123"/>
    <w:rsid w:val="00DC452A"/>
    <w:rsid w:val="00DC5500"/>
    <w:rsid w:val="00DC60C3"/>
    <w:rsid w:val="00DC658B"/>
    <w:rsid w:val="00DC735F"/>
    <w:rsid w:val="00DD046B"/>
    <w:rsid w:val="00DD064C"/>
    <w:rsid w:val="00DD0F06"/>
    <w:rsid w:val="00DD17AC"/>
    <w:rsid w:val="00DD1B53"/>
    <w:rsid w:val="00DD1E55"/>
    <w:rsid w:val="00DD2339"/>
    <w:rsid w:val="00DD46CA"/>
    <w:rsid w:val="00DD4731"/>
    <w:rsid w:val="00DD4D56"/>
    <w:rsid w:val="00DD5012"/>
    <w:rsid w:val="00DD5391"/>
    <w:rsid w:val="00DD6004"/>
    <w:rsid w:val="00DD6A39"/>
    <w:rsid w:val="00DE02C1"/>
    <w:rsid w:val="00DE0CA2"/>
    <w:rsid w:val="00DE1148"/>
    <w:rsid w:val="00DE34DD"/>
    <w:rsid w:val="00DE3762"/>
    <w:rsid w:val="00DE39CE"/>
    <w:rsid w:val="00DE3B04"/>
    <w:rsid w:val="00DE3DD6"/>
    <w:rsid w:val="00DE6190"/>
    <w:rsid w:val="00DE6BC0"/>
    <w:rsid w:val="00DE7340"/>
    <w:rsid w:val="00DE73FE"/>
    <w:rsid w:val="00DE7C46"/>
    <w:rsid w:val="00DE7D5B"/>
    <w:rsid w:val="00DF18A5"/>
    <w:rsid w:val="00DF1D4C"/>
    <w:rsid w:val="00DF502C"/>
    <w:rsid w:val="00DF506C"/>
    <w:rsid w:val="00DF50A6"/>
    <w:rsid w:val="00DF50D4"/>
    <w:rsid w:val="00DF5D1A"/>
    <w:rsid w:val="00DF684F"/>
    <w:rsid w:val="00DF6A41"/>
    <w:rsid w:val="00DF7CBD"/>
    <w:rsid w:val="00E000FC"/>
    <w:rsid w:val="00E002FE"/>
    <w:rsid w:val="00E00D21"/>
    <w:rsid w:val="00E010AB"/>
    <w:rsid w:val="00E01276"/>
    <w:rsid w:val="00E01457"/>
    <w:rsid w:val="00E01FD3"/>
    <w:rsid w:val="00E0221B"/>
    <w:rsid w:val="00E036A8"/>
    <w:rsid w:val="00E043F5"/>
    <w:rsid w:val="00E052AD"/>
    <w:rsid w:val="00E05C58"/>
    <w:rsid w:val="00E06874"/>
    <w:rsid w:val="00E07148"/>
    <w:rsid w:val="00E0728C"/>
    <w:rsid w:val="00E07F2C"/>
    <w:rsid w:val="00E10CAC"/>
    <w:rsid w:val="00E11FF3"/>
    <w:rsid w:val="00E14845"/>
    <w:rsid w:val="00E16BC1"/>
    <w:rsid w:val="00E17518"/>
    <w:rsid w:val="00E1787A"/>
    <w:rsid w:val="00E21F20"/>
    <w:rsid w:val="00E22169"/>
    <w:rsid w:val="00E238E7"/>
    <w:rsid w:val="00E24CA0"/>
    <w:rsid w:val="00E25000"/>
    <w:rsid w:val="00E2678E"/>
    <w:rsid w:val="00E2695B"/>
    <w:rsid w:val="00E26B1A"/>
    <w:rsid w:val="00E2769A"/>
    <w:rsid w:val="00E30002"/>
    <w:rsid w:val="00E30433"/>
    <w:rsid w:val="00E30608"/>
    <w:rsid w:val="00E3144B"/>
    <w:rsid w:val="00E32FE2"/>
    <w:rsid w:val="00E335C4"/>
    <w:rsid w:val="00E33816"/>
    <w:rsid w:val="00E34AB0"/>
    <w:rsid w:val="00E34CBE"/>
    <w:rsid w:val="00E352CB"/>
    <w:rsid w:val="00E358FC"/>
    <w:rsid w:val="00E35A9A"/>
    <w:rsid w:val="00E3706D"/>
    <w:rsid w:val="00E41129"/>
    <w:rsid w:val="00E41340"/>
    <w:rsid w:val="00E41523"/>
    <w:rsid w:val="00E422CA"/>
    <w:rsid w:val="00E4276C"/>
    <w:rsid w:val="00E431E0"/>
    <w:rsid w:val="00E44054"/>
    <w:rsid w:val="00E442D6"/>
    <w:rsid w:val="00E443B8"/>
    <w:rsid w:val="00E4528B"/>
    <w:rsid w:val="00E46FB3"/>
    <w:rsid w:val="00E471F3"/>
    <w:rsid w:val="00E47AD2"/>
    <w:rsid w:val="00E50587"/>
    <w:rsid w:val="00E5178E"/>
    <w:rsid w:val="00E5394E"/>
    <w:rsid w:val="00E5411F"/>
    <w:rsid w:val="00E54713"/>
    <w:rsid w:val="00E54AD2"/>
    <w:rsid w:val="00E54D9B"/>
    <w:rsid w:val="00E5523A"/>
    <w:rsid w:val="00E555B4"/>
    <w:rsid w:val="00E555CB"/>
    <w:rsid w:val="00E56140"/>
    <w:rsid w:val="00E56B57"/>
    <w:rsid w:val="00E576A8"/>
    <w:rsid w:val="00E62A2F"/>
    <w:rsid w:val="00E62C3A"/>
    <w:rsid w:val="00E637FC"/>
    <w:rsid w:val="00E656A8"/>
    <w:rsid w:val="00E65DB7"/>
    <w:rsid w:val="00E67243"/>
    <w:rsid w:val="00E679B6"/>
    <w:rsid w:val="00E67BAB"/>
    <w:rsid w:val="00E67ED7"/>
    <w:rsid w:val="00E71BE6"/>
    <w:rsid w:val="00E73B45"/>
    <w:rsid w:val="00E73DEF"/>
    <w:rsid w:val="00E73E1D"/>
    <w:rsid w:val="00E73F86"/>
    <w:rsid w:val="00E7464A"/>
    <w:rsid w:val="00E75159"/>
    <w:rsid w:val="00E77DDB"/>
    <w:rsid w:val="00E77ED7"/>
    <w:rsid w:val="00E827DC"/>
    <w:rsid w:val="00E8434D"/>
    <w:rsid w:val="00E8442D"/>
    <w:rsid w:val="00E84492"/>
    <w:rsid w:val="00E84B7E"/>
    <w:rsid w:val="00E84BAF"/>
    <w:rsid w:val="00E84CD3"/>
    <w:rsid w:val="00E84D74"/>
    <w:rsid w:val="00E85B35"/>
    <w:rsid w:val="00E8604A"/>
    <w:rsid w:val="00E90781"/>
    <w:rsid w:val="00E9084E"/>
    <w:rsid w:val="00E91E62"/>
    <w:rsid w:val="00E92961"/>
    <w:rsid w:val="00E929BE"/>
    <w:rsid w:val="00E92B21"/>
    <w:rsid w:val="00E93B6A"/>
    <w:rsid w:val="00E957D4"/>
    <w:rsid w:val="00E95CB4"/>
    <w:rsid w:val="00E95DC4"/>
    <w:rsid w:val="00E971CB"/>
    <w:rsid w:val="00E972DC"/>
    <w:rsid w:val="00EA4718"/>
    <w:rsid w:val="00EA5598"/>
    <w:rsid w:val="00EB00B4"/>
    <w:rsid w:val="00EB09F0"/>
    <w:rsid w:val="00EB19F5"/>
    <w:rsid w:val="00EB2D84"/>
    <w:rsid w:val="00EB3992"/>
    <w:rsid w:val="00EB3BDA"/>
    <w:rsid w:val="00EB3E35"/>
    <w:rsid w:val="00EB42C0"/>
    <w:rsid w:val="00EB435A"/>
    <w:rsid w:val="00EB4B45"/>
    <w:rsid w:val="00EB4D1B"/>
    <w:rsid w:val="00EB528F"/>
    <w:rsid w:val="00EB5F32"/>
    <w:rsid w:val="00EB6037"/>
    <w:rsid w:val="00EB6C30"/>
    <w:rsid w:val="00EB6DB8"/>
    <w:rsid w:val="00EB7774"/>
    <w:rsid w:val="00EC195E"/>
    <w:rsid w:val="00EC31E5"/>
    <w:rsid w:val="00EC3312"/>
    <w:rsid w:val="00EC35F4"/>
    <w:rsid w:val="00EC3654"/>
    <w:rsid w:val="00EC5762"/>
    <w:rsid w:val="00EC6506"/>
    <w:rsid w:val="00EC65A9"/>
    <w:rsid w:val="00EC7652"/>
    <w:rsid w:val="00EC7DC0"/>
    <w:rsid w:val="00ED0BF8"/>
    <w:rsid w:val="00ED1429"/>
    <w:rsid w:val="00ED18B3"/>
    <w:rsid w:val="00ED18B9"/>
    <w:rsid w:val="00ED1E06"/>
    <w:rsid w:val="00ED22E1"/>
    <w:rsid w:val="00ED2913"/>
    <w:rsid w:val="00ED29FF"/>
    <w:rsid w:val="00ED2AEA"/>
    <w:rsid w:val="00ED4E89"/>
    <w:rsid w:val="00ED5005"/>
    <w:rsid w:val="00ED509B"/>
    <w:rsid w:val="00ED59E1"/>
    <w:rsid w:val="00EE19EC"/>
    <w:rsid w:val="00EE29B5"/>
    <w:rsid w:val="00EE2C5B"/>
    <w:rsid w:val="00EE30E2"/>
    <w:rsid w:val="00EE32B0"/>
    <w:rsid w:val="00EE4B32"/>
    <w:rsid w:val="00EE5779"/>
    <w:rsid w:val="00EE6A77"/>
    <w:rsid w:val="00EE766A"/>
    <w:rsid w:val="00EE77E9"/>
    <w:rsid w:val="00EE7C3C"/>
    <w:rsid w:val="00EE7C52"/>
    <w:rsid w:val="00EF01F4"/>
    <w:rsid w:val="00EF1371"/>
    <w:rsid w:val="00EF153B"/>
    <w:rsid w:val="00EF1A79"/>
    <w:rsid w:val="00EF1CE4"/>
    <w:rsid w:val="00EF2239"/>
    <w:rsid w:val="00EF24E2"/>
    <w:rsid w:val="00EF3472"/>
    <w:rsid w:val="00EF39F2"/>
    <w:rsid w:val="00EF3CE3"/>
    <w:rsid w:val="00EF4BBC"/>
    <w:rsid w:val="00EF4F25"/>
    <w:rsid w:val="00EF5BF0"/>
    <w:rsid w:val="00EF6BE9"/>
    <w:rsid w:val="00F00CEB"/>
    <w:rsid w:val="00F01AF2"/>
    <w:rsid w:val="00F01DA2"/>
    <w:rsid w:val="00F01FA8"/>
    <w:rsid w:val="00F02028"/>
    <w:rsid w:val="00F02DEA"/>
    <w:rsid w:val="00F03910"/>
    <w:rsid w:val="00F05D23"/>
    <w:rsid w:val="00F106AC"/>
    <w:rsid w:val="00F10D03"/>
    <w:rsid w:val="00F125CA"/>
    <w:rsid w:val="00F13A35"/>
    <w:rsid w:val="00F13B86"/>
    <w:rsid w:val="00F1478C"/>
    <w:rsid w:val="00F167BC"/>
    <w:rsid w:val="00F16C9B"/>
    <w:rsid w:val="00F17931"/>
    <w:rsid w:val="00F17B23"/>
    <w:rsid w:val="00F17C71"/>
    <w:rsid w:val="00F20127"/>
    <w:rsid w:val="00F21373"/>
    <w:rsid w:val="00F21545"/>
    <w:rsid w:val="00F21A01"/>
    <w:rsid w:val="00F226C8"/>
    <w:rsid w:val="00F22A49"/>
    <w:rsid w:val="00F23948"/>
    <w:rsid w:val="00F24CE1"/>
    <w:rsid w:val="00F2542D"/>
    <w:rsid w:val="00F2559E"/>
    <w:rsid w:val="00F26CF3"/>
    <w:rsid w:val="00F26DCE"/>
    <w:rsid w:val="00F27CC1"/>
    <w:rsid w:val="00F27DE0"/>
    <w:rsid w:val="00F304A2"/>
    <w:rsid w:val="00F32188"/>
    <w:rsid w:val="00F32724"/>
    <w:rsid w:val="00F329C4"/>
    <w:rsid w:val="00F33987"/>
    <w:rsid w:val="00F33BA8"/>
    <w:rsid w:val="00F33FE3"/>
    <w:rsid w:val="00F34B26"/>
    <w:rsid w:val="00F35701"/>
    <w:rsid w:val="00F35948"/>
    <w:rsid w:val="00F363B5"/>
    <w:rsid w:val="00F36BAC"/>
    <w:rsid w:val="00F373D2"/>
    <w:rsid w:val="00F40FCA"/>
    <w:rsid w:val="00F42F0F"/>
    <w:rsid w:val="00F433EE"/>
    <w:rsid w:val="00F44193"/>
    <w:rsid w:val="00F44344"/>
    <w:rsid w:val="00F44A0C"/>
    <w:rsid w:val="00F459A0"/>
    <w:rsid w:val="00F46191"/>
    <w:rsid w:val="00F4751E"/>
    <w:rsid w:val="00F4798F"/>
    <w:rsid w:val="00F51937"/>
    <w:rsid w:val="00F51EC6"/>
    <w:rsid w:val="00F52E03"/>
    <w:rsid w:val="00F53162"/>
    <w:rsid w:val="00F539BD"/>
    <w:rsid w:val="00F53FB8"/>
    <w:rsid w:val="00F54675"/>
    <w:rsid w:val="00F603A3"/>
    <w:rsid w:val="00F6124D"/>
    <w:rsid w:val="00F61CEA"/>
    <w:rsid w:val="00F62E7C"/>
    <w:rsid w:val="00F62E83"/>
    <w:rsid w:val="00F639FF"/>
    <w:rsid w:val="00F6430A"/>
    <w:rsid w:val="00F644EA"/>
    <w:rsid w:val="00F64533"/>
    <w:rsid w:val="00F6469E"/>
    <w:rsid w:val="00F64A21"/>
    <w:rsid w:val="00F6561A"/>
    <w:rsid w:val="00F664FA"/>
    <w:rsid w:val="00F7046B"/>
    <w:rsid w:val="00F70B52"/>
    <w:rsid w:val="00F723A2"/>
    <w:rsid w:val="00F7254B"/>
    <w:rsid w:val="00F72643"/>
    <w:rsid w:val="00F72D1E"/>
    <w:rsid w:val="00F736DC"/>
    <w:rsid w:val="00F740C6"/>
    <w:rsid w:val="00F75378"/>
    <w:rsid w:val="00F762DD"/>
    <w:rsid w:val="00F7688C"/>
    <w:rsid w:val="00F77F3E"/>
    <w:rsid w:val="00F81CDB"/>
    <w:rsid w:val="00F81D4E"/>
    <w:rsid w:val="00F821C6"/>
    <w:rsid w:val="00F84137"/>
    <w:rsid w:val="00F8443A"/>
    <w:rsid w:val="00F84BA0"/>
    <w:rsid w:val="00F84DDA"/>
    <w:rsid w:val="00F85273"/>
    <w:rsid w:val="00F854D5"/>
    <w:rsid w:val="00F8595B"/>
    <w:rsid w:val="00F8643B"/>
    <w:rsid w:val="00F86540"/>
    <w:rsid w:val="00F86617"/>
    <w:rsid w:val="00F86963"/>
    <w:rsid w:val="00F87ECF"/>
    <w:rsid w:val="00F9037B"/>
    <w:rsid w:val="00F90A58"/>
    <w:rsid w:val="00F913DF"/>
    <w:rsid w:val="00F9169D"/>
    <w:rsid w:val="00F91FDB"/>
    <w:rsid w:val="00F922E0"/>
    <w:rsid w:val="00F927CE"/>
    <w:rsid w:val="00F9318B"/>
    <w:rsid w:val="00F939CC"/>
    <w:rsid w:val="00F93CB0"/>
    <w:rsid w:val="00F9415B"/>
    <w:rsid w:val="00F942B7"/>
    <w:rsid w:val="00F94352"/>
    <w:rsid w:val="00F94960"/>
    <w:rsid w:val="00F949E0"/>
    <w:rsid w:val="00F94C37"/>
    <w:rsid w:val="00F95F9A"/>
    <w:rsid w:val="00FA0EA2"/>
    <w:rsid w:val="00FA1367"/>
    <w:rsid w:val="00FA1C08"/>
    <w:rsid w:val="00FA1D07"/>
    <w:rsid w:val="00FA1D1F"/>
    <w:rsid w:val="00FA303A"/>
    <w:rsid w:val="00FA49D8"/>
    <w:rsid w:val="00FA4E41"/>
    <w:rsid w:val="00FA6962"/>
    <w:rsid w:val="00FA7131"/>
    <w:rsid w:val="00FA72C1"/>
    <w:rsid w:val="00FA7313"/>
    <w:rsid w:val="00FA7A1E"/>
    <w:rsid w:val="00FB1F68"/>
    <w:rsid w:val="00FB27F6"/>
    <w:rsid w:val="00FB4109"/>
    <w:rsid w:val="00FB4A06"/>
    <w:rsid w:val="00FB63E3"/>
    <w:rsid w:val="00FB65AA"/>
    <w:rsid w:val="00FB6625"/>
    <w:rsid w:val="00FB67F3"/>
    <w:rsid w:val="00FB7293"/>
    <w:rsid w:val="00FB72B5"/>
    <w:rsid w:val="00FB7405"/>
    <w:rsid w:val="00FB748F"/>
    <w:rsid w:val="00FB77AB"/>
    <w:rsid w:val="00FB7DB1"/>
    <w:rsid w:val="00FC0557"/>
    <w:rsid w:val="00FC2FA3"/>
    <w:rsid w:val="00FC4430"/>
    <w:rsid w:val="00FC4DC2"/>
    <w:rsid w:val="00FC57D4"/>
    <w:rsid w:val="00FC727C"/>
    <w:rsid w:val="00FD0327"/>
    <w:rsid w:val="00FD0C37"/>
    <w:rsid w:val="00FD0C5A"/>
    <w:rsid w:val="00FD0DA4"/>
    <w:rsid w:val="00FD1A29"/>
    <w:rsid w:val="00FD1BE2"/>
    <w:rsid w:val="00FD228D"/>
    <w:rsid w:val="00FD25CF"/>
    <w:rsid w:val="00FD3F79"/>
    <w:rsid w:val="00FD4E1B"/>
    <w:rsid w:val="00FD4F91"/>
    <w:rsid w:val="00FD52B0"/>
    <w:rsid w:val="00FD58D4"/>
    <w:rsid w:val="00FD6943"/>
    <w:rsid w:val="00FD7271"/>
    <w:rsid w:val="00FE0782"/>
    <w:rsid w:val="00FE0F2F"/>
    <w:rsid w:val="00FE16BD"/>
    <w:rsid w:val="00FE1EA6"/>
    <w:rsid w:val="00FE30AD"/>
    <w:rsid w:val="00FE3379"/>
    <w:rsid w:val="00FE4EAD"/>
    <w:rsid w:val="00FE4EB5"/>
    <w:rsid w:val="00FE517C"/>
    <w:rsid w:val="00FE5772"/>
    <w:rsid w:val="00FE5E1E"/>
    <w:rsid w:val="00FE5EB5"/>
    <w:rsid w:val="00FE5FFD"/>
    <w:rsid w:val="00FF1D33"/>
    <w:rsid w:val="00FF34DC"/>
    <w:rsid w:val="00FF34F0"/>
    <w:rsid w:val="00FF421D"/>
    <w:rsid w:val="00FF479F"/>
    <w:rsid w:val="00FF511F"/>
    <w:rsid w:val="00FF75C5"/>
    <w:rsid w:val="00FF7A5B"/>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D334F76"/>
  <w15:docId w15:val="{604B506E-84BD-4B67-BD9C-2304CF9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A1E"/>
    <w:pPr>
      <w:spacing w:before="120" w:after="120" w:line="320" w:lineRule="exact"/>
      <w:ind w:firstLine="567"/>
      <w:jc w:val="both"/>
    </w:pPr>
    <w:rPr>
      <w:sz w:val="28"/>
      <w:szCs w:val="24"/>
    </w:rPr>
  </w:style>
  <w:style w:type="paragraph" w:styleId="Heading1">
    <w:name w:val="heading 1"/>
    <w:basedOn w:val="Normal"/>
    <w:next w:val="Normal"/>
    <w:link w:val="Heading1Char"/>
    <w:uiPriority w:val="9"/>
    <w:qFormat/>
    <w:rsid w:val="00FA7A1E"/>
    <w:pPr>
      <w:keepNext/>
      <w:widowControl w:val="0"/>
      <w:spacing w:before="0" w:after="0" w:line="240" w:lineRule="auto"/>
      <w:jc w:val="center"/>
      <w:outlineLvl w:val="0"/>
    </w:pPr>
    <w:rPr>
      <w:rFonts w:ascii=".VnTime" w:hAnsi=".VnTime"/>
      <w:i/>
      <w:sz w:val="20"/>
      <w:szCs w:val="20"/>
    </w:rPr>
  </w:style>
  <w:style w:type="paragraph" w:styleId="Heading2">
    <w:name w:val="heading 2"/>
    <w:basedOn w:val="Normal"/>
    <w:next w:val="Normal"/>
    <w:link w:val="Heading2Char"/>
    <w:uiPriority w:val="99"/>
    <w:qFormat/>
    <w:rsid w:val="00FA7A1E"/>
    <w:pPr>
      <w:keepNext/>
      <w:tabs>
        <w:tab w:val="center" w:pos="1620"/>
      </w:tabs>
      <w:spacing w:before="0" w:after="0" w:line="240" w:lineRule="auto"/>
      <w:jc w:val="center"/>
      <w:outlineLvl w:val="1"/>
    </w:pPr>
    <w:rPr>
      <w:rFonts w:eastAsia="Times New Roman"/>
      <w:b/>
      <w:bCs/>
      <w:sz w:val="20"/>
      <w:szCs w:val="20"/>
    </w:rPr>
  </w:style>
  <w:style w:type="paragraph" w:styleId="Heading3">
    <w:name w:val="heading 3"/>
    <w:basedOn w:val="Normal"/>
    <w:next w:val="Normal"/>
    <w:link w:val="Heading3Char"/>
    <w:uiPriority w:val="99"/>
    <w:qFormat/>
    <w:rsid w:val="00FA7A1E"/>
    <w:pPr>
      <w:widowControl w:val="0"/>
      <w:autoSpaceDE w:val="0"/>
      <w:autoSpaceDN w:val="0"/>
      <w:adjustRightInd w:val="0"/>
      <w:spacing w:before="0" w:after="0" w:line="240" w:lineRule="auto"/>
      <w:outlineLvl w:val="2"/>
    </w:pPr>
    <w:rPr>
      <w:rFonts w:eastAsia="Times New Roman"/>
      <w:sz w:val="24"/>
    </w:rPr>
  </w:style>
  <w:style w:type="paragraph" w:styleId="Heading4">
    <w:name w:val="heading 4"/>
    <w:basedOn w:val="Normal"/>
    <w:next w:val="Normal"/>
    <w:link w:val="Heading4Char"/>
    <w:uiPriority w:val="99"/>
    <w:qFormat/>
    <w:rsid w:val="00FA7A1E"/>
    <w:pPr>
      <w:keepNext/>
      <w:keepLines/>
      <w:spacing w:before="40" w:after="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A7A1E"/>
    <w:rPr>
      <w:rFonts w:ascii=".VnTime" w:hAnsi=".VnTime"/>
      <w:i/>
      <w:sz w:val="20"/>
    </w:rPr>
  </w:style>
  <w:style w:type="character" w:customStyle="1" w:styleId="Heading2Char">
    <w:name w:val="Heading 2 Char"/>
    <w:basedOn w:val="DefaultParagraphFont"/>
    <w:link w:val="Heading2"/>
    <w:uiPriority w:val="99"/>
    <w:locked/>
    <w:rsid w:val="00FA7A1E"/>
    <w:rPr>
      <w:rFonts w:eastAsia="Times New Roman"/>
      <w:b/>
      <w:sz w:val="20"/>
    </w:rPr>
  </w:style>
  <w:style w:type="character" w:customStyle="1" w:styleId="Heading3Char">
    <w:name w:val="Heading 3 Char"/>
    <w:basedOn w:val="DefaultParagraphFont"/>
    <w:link w:val="Heading3"/>
    <w:uiPriority w:val="99"/>
    <w:locked/>
    <w:rsid w:val="00FA7A1E"/>
    <w:rPr>
      <w:rFonts w:eastAsia="Times New Roman"/>
      <w:sz w:val="24"/>
    </w:rPr>
  </w:style>
  <w:style w:type="character" w:customStyle="1" w:styleId="Heading4Char">
    <w:name w:val="Heading 4 Char"/>
    <w:basedOn w:val="DefaultParagraphFont"/>
    <w:link w:val="Heading4"/>
    <w:uiPriority w:val="99"/>
    <w:semiHidden/>
    <w:locked/>
    <w:rsid w:val="00FA7A1E"/>
    <w:rPr>
      <w:rFonts w:ascii="Calibri" w:hAnsi="Calibri"/>
      <w:b/>
      <w:sz w:val="28"/>
    </w:rPr>
  </w:style>
  <w:style w:type="paragraph" w:styleId="Header">
    <w:name w:val="header"/>
    <w:basedOn w:val="Normal"/>
    <w:link w:val="HeaderChar"/>
    <w:uiPriority w:val="99"/>
    <w:rsid w:val="00FA7A1E"/>
    <w:pPr>
      <w:tabs>
        <w:tab w:val="center" w:pos="4680"/>
        <w:tab w:val="right" w:pos="9360"/>
      </w:tabs>
      <w:spacing w:before="0" w:after="0" w:line="240" w:lineRule="auto"/>
    </w:pPr>
    <w:rPr>
      <w:rFonts w:eastAsia="Times New Roman"/>
      <w:sz w:val="24"/>
    </w:rPr>
  </w:style>
  <w:style w:type="character" w:customStyle="1" w:styleId="HeaderChar">
    <w:name w:val="Header Char"/>
    <w:basedOn w:val="DefaultParagraphFont"/>
    <w:link w:val="Header"/>
    <w:uiPriority w:val="99"/>
    <w:locked/>
    <w:rsid w:val="00FA7A1E"/>
    <w:rPr>
      <w:rFonts w:eastAsia="Times New Roman"/>
      <w:sz w:val="24"/>
    </w:rPr>
  </w:style>
  <w:style w:type="paragraph" w:styleId="Footer">
    <w:name w:val="footer"/>
    <w:basedOn w:val="Normal"/>
    <w:link w:val="FooterChar"/>
    <w:uiPriority w:val="99"/>
    <w:rsid w:val="00FA7A1E"/>
    <w:pPr>
      <w:tabs>
        <w:tab w:val="center" w:pos="4680"/>
        <w:tab w:val="right" w:pos="9360"/>
      </w:tabs>
      <w:spacing w:before="0" w:after="0" w:line="240" w:lineRule="auto"/>
    </w:pPr>
    <w:rPr>
      <w:rFonts w:eastAsia="Times New Roman"/>
      <w:sz w:val="24"/>
    </w:rPr>
  </w:style>
  <w:style w:type="character" w:customStyle="1" w:styleId="FooterChar">
    <w:name w:val="Footer Char"/>
    <w:basedOn w:val="DefaultParagraphFont"/>
    <w:link w:val="Footer"/>
    <w:uiPriority w:val="99"/>
    <w:locked/>
    <w:rsid w:val="00FA7A1E"/>
    <w:rPr>
      <w:rFonts w:eastAsia="Times New Roman"/>
      <w:sz w:val="24"/>
    </w:rPr>
  </w:style>
  <w:style w:type="paragraph" w:customStyle="1" w:styleId="Heading41">
    <w:name w:val="Heading 41"/>
    <w:basedOn w:val="Normal"/>
    <w:next w:val="Normal"/>
    <w:uiPriority w:val="99"/>
    <w:semiHidden/>
    <w:rsid w:val="00FA7A1E"/>
    <w:pPr>
      <w:keepNext/>
      <w:spacing w:before="240" w:after="60"/>
      <w:outlineLvl w:val="3"/>
    </w:pPr>
    <w:rPr>
      <w:rFonts w:ascii="Calibri" w:eastAsia="Times New Roman" w:hAnsi="Calibri"/>
      <w:b/>
      <w:bCs/>
      <w:szCs w:val="28"/>
    </w:rPr>
  </w:style>
  <w:style w:type="character" w:styleId="PageNumber">
    <w:name w:val="page number"/>
    <w:basedOn w:val="DefaultParagraphFont"/>
    <w:uiPriority w:val="99"/>
    <w:rsid w:val="00FA7A1E"/>
    <w:rPr>
      <w:rFonts w:cs="Times New Roman"/>
    </w:rPr>
  </w:style>
  <w:style w:type="paragraph" w:styleId="BodyText3">
    <w:name w:val="Body Text 3"/>
    <w:basedOn w:val="Normal"/>
    <w:link w:val="BodyText3Char"/>
    <w:uiPriority w:val="99"/>
    <w:rsid w:val="00FA7A1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pPr>
    <w:rPr>
      <w:rFonts w:ascii=".VnTime" w:hAnsi=".VnTime"/>
      <w:sz w:val="20"/>
      <w:szCs w:val="20"/>
    </w:rPr>
  </w:style>
  <w:style w:type="character" w:customStyle="1" w:styleId="BodyText3Char">
    <w:name w:val="Body Text 3 Char"/>
    <w:basedOn w:val="DefaultParagraphFont"/>
    <w:link w:val="BodyText3"/>
    <w:uiPriority w:val="99"/>
    <w:locked/>
    <w:rsid w:val="00FA7A1E"/>
    <w:rPr>
      <w:rFonts w:ascii=".VnTime" w:hAnsi=".VnTime"/>
      <w:sz w:val="20"/>
    </w:rPr>
  </w:style>
  <w:style w:type="paragraph" w:customStyle="1" w:styleId="BodyText21">
    <w:name w:val="Body Text 21"/>
    <w:basedOn w:val="Normal"/>
    <w:uiPriority w:val="99"/>
    <w:rsid w:val="00FA7A1E"/>
    <w:pPr>
      <w:widowControl w:val="0"/>
      <w:spacing w:line="240" w:lineRule="auto"/>
      <w:ind w:firstLine="720"/>
    </w:pPr>
    <w:rPr>
      <w:rFonts w:ascii=".VnTime" w:eastAsia="Times New Roman" w:hAnsi=".VnTime"/>
      <w:szCs w:val="20"/>
    </w:rPr>
  </w:style>
  <w:style w:type="paragraph" w:styleId="BalloonText">
    <w:name w:val="Balloon Text"/>
    <w:basedOn w:val="Normal"/>
    <w:link w:val="BalloonTextChar"/>
    <w:uiPriority w:val="99"/>
    <w:semiHidden/>
    <w:rsid w:val="00FA7A1E"/>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FA7A1E"/>
    <w:rPr>
      <w:rFonts w:ascii="Tahoma" w:hAnsi="Tahoma"/>
      <w:sz w:val="16"/>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S,ft,FOOTNOTES Char"/>
    <w:basedOn w:val="Normal"/>
    <w:link w:val="FootnoteTextChar1"/>
    <w:qFormat/>
    <w:rsid w:val="00FA7A1E"/>
    <w:pPr>
      <w:spacing w:before="0"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qFormat/>
    <w:rsid w:val="008D63A5"/>
    <w:rPr>
      <w:sz w:val="20"/>
      <w:szCs w:val="20"/>
    </w:rPr>
  </w:style>
  <w:style w:type="character" w:customStyle="1" w:styleId="FootnoteTextChar9">
    <w:name w:val="Footnote Text Char9"/>
    <w:aliases w:val="Footnote Text Char Char Char Char Char Char9,Footnote Text Char Char Char Char Char Char Ch Char Char18,Footnote Text Char Char Char Char Char Char Ch Char Char Char9,Footnote Text Char Char Char Char Char Char Ch Char18"/>
    <w:uiPriority w:val="99"/>
    <w:semiHidden/>
    <w:rPr>
      <w:sz w:val="20"/>
    </w:rPr>
  </w:style>
  <w:style w:type="character" w:customStyle="1" w:styleId="FootnoteTextChar8">
    <w:name w:val="Footnote Text Char8"/>
    <w:aliases w:val="Footnote Text Char Char Char Char Char Char8,Footnote Text Char Char Char Char Char Char Ch Char Char17,Footnote Text Char Char Char Char Char Char Ch Char Char Char8,Footnote Text Char Char Char Char Char Char Ch Char17"/>
    <w:uiPriority w:val="99"/>
    <w:semiHidden/>
    <w:locked/>
    <w:rsid w:val="00E73F86"/>
    <w:rPr>
      <w:sz w:val="20"/>
    </w:rPr>
  </w:style>
  <w:style w:type="character" w:customStyle="1" w:styleId="FootnoteTextChar7">
    <w:name w:val="Footnote Text Char7"/>
    <w:aliases w:val="Footnote Text Char Char Char Char Char Char7,Footnote Text Char Char Char Char Char Char Ch Char Char16,Footnote Text Char Char Char Char Char Char Ch Char Char Char7,Footnote Text Char Char Char Char Char Char Ch Char16"/>
    <w:uiPriority w:val="99"/>
    <w:semiHidden/>
    <w:locked/>
    <w:rsid w:val="006263C5"/>
    <w:rPr>
      <w:sz w:val="20"/>
    </w:rPr>
  </w:style>
  <w:style w:type="character" w:customStyle="1" w:styleId="FootnoteTextChar6">
    <w:name w:val="Footnote Text Char6"/>
    <w:aliases w:val="Footnote Text Char Char Char Char Char Char6,Footnote Text Char Char Char Char Char Char Ch Char Char15,Footnote Text Char Char Char Char Char Char Ch Char Char Char6,Footnote Text Char Char Char Char Char Char Ch Char15"/>
    <w:uiPriority w:val="99"/>
    <w:semiHidden/>
    <w:rsid w:val="00FB72B5"/>
    <w:rPr>
      <w:sz w:val="20"/>
    </w:rPr>
  </w:style>
  <w:style w:type="character" w:customStyle="1" w:styleId="FootnoteTextChar5">
    <w:name w:val="Footnote Text Char5"/>
    <w:aliases w:val="Footnote Text Char Char Char Char Char Char5,Footnote Text Char Char Char Char Char Char Ch Char Char14,Footnote Text Char Char Char Char Char Char Ch Char Char Char5,Footnote Text Char Char Char Char Char Char Ch Char14"/>
    <w:uiPriority w:val="99"/>
    <w:semiHidden/>
    <w:rsid w:val="001D6ED1"/>
    <w:rPr>
      <w:sz w:val="20"/>
    </w:rPr>
  </w:style>
  <w:style w:type="character" w:customStyle="1" w:styleId="FootnoteTextChar4">
    <w:name w:val="Footnote Text Char4"/>
    <w:aliases w:val="Footnote Text Char Char Char Char Char Char4,Footnote Text Char Char Char Char Char Char Ch Char Char13,Footnote Text Char Char Char Char Char Char Ch Char Char Char4,Footnote Text Char Char Char Char Char Char Ch Char13"/>
    <w:uiPriority w:val="99"/>
    <w:semiHidden/>
    <w:locked/>
    <w:rsid w:val="00270F29"/>
    <w:rPr>
      <w:sz w:val="20"/>
    </w:rPr>
  </w:style>
  <w:style w:type="character" w:customStyle="1" w:styleId="FootnoteTextChar3">
    <w:name w:val="Footnote Text Char3"/>
    <w:aliases w:val="Footnote Text Char Char Char Char Char Char3,Footnote Text Char Char Char Char Char Char Ch Char Char12,Footnote Text Char Char Char Char Char Char Ch Char Char Char3,Footnote Text Char Char Char Char Char Char Ch Char12"/>
    <w:uiPriority w:val="99"/>
    <w:semiHidden/>
    <w:locked/>
    <w:rsid w:val="00F84BA0"/>
    <w:rPr>
      <w:sz w:val="20"/>
    </w:rPr>
  </w:style>
  <w:style w:type="character" w:customStyle="1" w:styleId="FootnoteTextChar2">
    <w:name w:val="Footnote Text Char2"/>
    <w:aliases w:val="Footnote Text Char Char Char Char Char Char2,Footnote Text Char Char Char Char Char Char Ch Char Char11,Footnote Text Char Char Char Char Char Char Ch Char Char Char2,Footnote Text Char Char Char Char Char Char Ch Char11"/>
    <w:uiPriority w:val="99"/>
    <w:semiHidden/>
    <w:locked/>
    <w:rsid w:val="007A3506"/>
    <w:rPr>
      <w:sz w:val="20"/>
    </w:rPr>
  </w:style>
  <w:style w:type="character" w:customStyle="1" w:styleId="FootnoteTextChar1">
    <w:name w:val="Footnote Text Char1"/>
    <w:aliases w:val="Footnote Text Char Char Char Char Char Char1,Footnote Text Char Char Char Char Char Char Ch Char Char2,Footnote Text Char Char Char Char Char Char Ch Char Char Char1,Footnote Text Char Char Char Char Char Char Ch Char2,fn Char"/>
    <w:link w:val="FootnoteText"/>
    <w:uiPriority w:val="99"/>
    <w:locked/>
    <w:rsid w:val="00FA7A1E"/>
    <w:rPr>
      <w:rFonts w:eastAsia="Times New Roman"/>
      <w:sz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link w:val="CarattereCarattereCharCharCharCharCharCharZchn"/>
    <w:qFormat/>
    <w:rsid w:val="00FA7A1E"/>
    <w:rPr>
      <w:rFonts w:cs="Times New Roman"/>
      <w:vertAlign w:val="superscript"/>
    </w:rPr>
  </w:style>
  <w:style w:type="paragraph" w:customStyle="1" w:styleId="Char1">
    <w:name w:val="Char1"/>
    <w:autoRedefine/>
    <w:uiPriority w:val="99"/>
    <w:rsid w:val="00FA7A1E"/>
    <w:pPr>
      <w:numPr>
        <w:numId w:val="1"/>
      </w:numPr>
      <w:tabs>
        <w:tab w:val="clear" w:pos="717"/>
        <w:tab w:val="num" w:pos="720"/>
      </w:tabs>
      <w:spacing w:before="120" w:after="120" w:line="320" w:lineRule="exact"/>
      <w:ind w:left="357"/>
      <w:jc w:val="both"/>
    </w:pPr>
    <w:rPr>
      <w:rFonts w:eastAsia="Times New Roman"/>
      <w:sz w:val="20"/>
      <w:szCs w:val="20"/>
    </w:rPr>
  </w:style>
  <w:style w:type="paragraph" w:customStyle="1" w:styleId="CharCharCharCharCharCharCharCharCharChar">
    <w:name w:val="Char Char Char Char Char Char Char Char Char Char"/>
    <w:autoRedefine/>
    <w:uiPriority w:val="99"/>
    <w:rsid w:val="00FA7A1E"/>
    <w:pPr>
      <w:tabs>
        <w:tab w:val="num" w:pos="720"/>
      </w:tabs>
      <w:spacing w:before="120" w:after="120" w:line="320" w:lineRule="exact"/>
      <w:ind w:left="357" w:firstLine="567"/>
      <w:jc w:val="both"/>
    </w:pPr>
    <w:rPr>
      <w:rFonts w:eastAsia="Times New Roman"/>
      <w:sz w:val="20"/>
      <w:szCs w:val="20"/>
    </w:rPr>
  </w:style>
  <w:style w:type="paragraph" w:styleId="BodyText">
    <w:name w:val="Body Text"/>
    <w:basedOn w:val="Normal"/>
    <w:link w:val="BodyTextChar"/>
    <w:uiPriority w:val="99"/>
    <w:rsid w:val="00FA7A1E"/>
    <w:pPr>
      <w:spacing w:before="0"/>
    </w:pPr>
    <w:rPr>
      <w:rFonts w:eastAsia="Times New Roman"/>
      <w:sz w:val="22"/>
      <w:szCs w:val="22"/>
    </w:rPr>
  </w:style>
  <w:style w:type="character" w:customStyle="1" w:styleId="BodyTextChar">
    <w:name w:val="Body Text Char"/>
    <w:basedOn w:val="DefaultParagraphFont"/>
    <w:link w:val="BodyText"/>
    <w:uiPriority w:val="99"/>
    <w:locked/>
    <w:rsid w:val="00FA7A1E"/>
    <w:rPr>
      <w:rFonts w:eastAsia="Times New Roman"/>
      <w:sz w:val="22"/>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FA7A1E"/>
    <w:pPr>
      <w:spacing w:before="100" w:beforeAutospacing="1" w:after="100" w:afterAutospacing="1" w:line="240" w:lineRule="auto"/>
    </w:pPr>
    <w:rPr>
      <w:rFonts w:eastAsia="Times New Roman"/>
      <w:sz w:val="24"/>
      <w:szCs w:val="20"/>
    </w:rPr>
  </w:style>
  <w:style w:type="paragraph" w:styleId="ListParagraph">
    <w:name w:val="List Paragraph"/>
    <w:aliases w:val="tieu de phu 1,List Paragraph2,Paragraph,Norm,abc,Nga 3,List Paragraph1,Đoạn của Danh sách,List Paragraph11,Đoạn c𞹺Danh sách,List Paragraph111,1.1.1.1,SƠ ĐỒ,Number Bullets,List Paragraph 1,My checklist,bullet,a.b.c.,bullet 1,Thang2"/>
    <w:basedOn w:val="Normal"/>
    <w:link w:val="ListParagraphChar"/>
    <w:uiPriority w:val="1"/>
    <w:qFormat/>
    <w:rsid w:val="00FA7A1E"/>
    <w:pPr>
      <w:ind w:left="720"/>
      <w:contextualSpacing/>
    </w:pPr>
  </w:style>
  <w:style w:type="paragraph" w:styleId="Revision">
    <w:name w:val="Revision"/>
    <w:hidden/>
    <w:uiPriority w:val="99"/>
    <w:semiHidden/>
    <w:rsid w:val="00FA7A1E"/>
    <w:pPr>
      <w:spacing w:before="120" w:after="120" w:line="320" w:lineRule="exact"/>
      <w:ind w:firstLine="567"/>
      <w:jc w:val="both"/>
    </w:pPr>
    <w:rPr>
      <w:sz w:val="28"/>
      <w:szCs w:val="24"/>
    </w:rPr>
  </w:style>
  <w:style w:type="character" w:customStyle="1" w:styleId="apple-converted-space">
    <w:name w:val="apple-converted-space"/>
    <w:uiPriority w:val="99"/>
    <w:rsid w:val="00FA7A1E"/>
  </w:style>
  <w:style w:type="paragraph" w:styleId="BodyTextIndent">
    <w:name w:val="Body Text Indent"/>
    <w:basedOn w:val="Normal"/>
    <w:link w:val="BodyTextIndentChar"/>
    <w:uiPriority w:val="99"/>
    <w:rsid w:val="00FA7A1E"/>
    <w:pPr>
      <w:spacing w:before="0" w:after="0" w:line="240" w:lineRule="auto"/>
      <w:ind w:firstLine="720"/>
    </w:pPr>
    <w:rPr>
      <w:rFonts w:eastAsia="Times New Roman"/>
      <w:sz w:val="24"/>
    </w:rPr>
  </w:style>
  <w:style w:type="character" w:customStyle="1" w:styleId="BodyTextIndentChar">
    <w:name w:val="Body Text Indent Char"/>
    <w:basedOn w:val="DefaultParagraphFont"/>
    <w:link w:val="BodyTextIndent"/>
    <w:uiPriority w:val="99"/>
    <w:locked/>
    <w:rsid w:val="00FA7A1E"/>
    <w:rPr>
      <w:rFonts w:eastAsia="Times New Roman"/>
      <w:sz w:val="24"/>
    </w:rPr>
  </w:style>
  <w:style w:type="paragraph" w:styleId="EndnoteText">
    <w:name w:val="endnote text"/>
    <w:basedOn w:val="Normal"/>
    <w:link w:val="EndnoteTextChar"/>
    <w:uiPriority w:val="99"/>
    <w:semiHidden/>
    <w:rsid w:val="00FA7A1E"/>
    <w:rPr>
      <w:rFonts w:eastAsia="Times New Roman"/>
      <w:sz w:val="20"/>
      <w:szCs w:val="20"/>
    </w:rPr>
  </w:style>
  <w:style w:type="character" w:customStyle="1" w:styleId="EndnoteTextChar">
    <w:name w:val="Endnote Text Char"/>
    <w:basedOn w:val="DefaultParagraphFont"/>
    <w:link w:val="EndnoteText"/>
    <w:uiPriority w:val="99"/>
    <w:semiHidden/>
    <w:locked/>
    <w:rsid w:val="00FA7A1E"/>
    <w:rPr>
      <w:rFonts w:eastAsia="Times New Roman"/>
      <w:sz w:val="20"/>
    </w:rPr>
  </w:style>
  <w:style w:type="character" w:styleId="EndnoteReference">
    <w:name w:val="endnote reference"/>
    <w:basedOn w:val="DefaultParagraphFont"/>
    <w:uiPriority w:val="99"/>
    <w:semiHidden/>
    <w:rsid w:val="00FA7A1E"/>
    <w:rPr>
      <w:rFonts w:cs="Times New Roman"/>
      <w:vertAlign w:val="superscript"/>
    </w:rPr>
  </w:style>
  <w:style w:type="character" w:customStyle="1" w:styleId="CharChar10">
    <w:name w:val="Char Char10"/>
    <w:uiPriority w:val="99"/>
    <w:locked/>
    <w:rsid w:val="00FA7A1E"/>
    <w:rPr>
      <w:rFonts w:ascii="Cambria" w:hAnsi="Cambria"/>
      <w:b/>
      <w:sz w:val="26"/>
    </w:rPr>
  </w:style>
  <w:style w:type="character" w:styleId="Strong">
    <w:name w:val="Strong"/>
    <w:basedOn w:val="DefaultParagraphFont"/>
    <w:uiPriority w:val="99"/>
    <w:qFormat/>
    <w:rsid w:val="00FA7A1E"/>
    <w:rPr>
      <w:rFonts w:cs="Times New Roman"/>
      <w:b/>
    </w:rPr>
  </w:style>
  <w:style w:type="paragraph" w:styleId="NoSpacing">
    <w:name w:val="No Spacing"/>
    <w:uiPriority w:val="99"/>
    <w:qFormat/>
    <w:rsid w:val="00FA7A1E"/>
    <w:pPr>
      <w:spacing w:before="120" w:after="120" w:line="320" w:lineRule="exact"/>
      <w:ind w:firstLine="567"/>
      <w:jc w:val="both"/>
    </w:pPr>
    <w:rPr>
      <w:sz w:val="28"/>
      <w:szCs w:val="24"/>
    </w:rPr>
  </w:style>
  <w:style w:type="paragraph" w:customStyle="1" w:styleId="CharChar7CharCharCharCharCharCharCharCharCharCharCharChar">
    <w:name w:val="Char Char7 Char Char Char Char Char Char Char Char Char Char Char Char"/>
    <w:basedOn w:val="Normal"/>
    <w:uiPriority w:val="99"/>
    <w:rsid w:val="00FA7A1E"/>
    <w:pPr>
      <w:spacing w:before="0" w:after="160" w:line="240" w:lineRule="exact"/>
    </w:pPr>
    <w:rPr>
      <w:rFonts w:ascii="Verdana" w:eastAsia="Times New Roman" w:hAnsi="Verdana"/>
      <w:sz w:val="20"/>
      <w:szCs w:val="20"/>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FA7A1E"/>
    <w:rPr>
      <w:rFonts w:eastAsia="Times New Roman"/>
      <w:sz w:val="24"/>
    </w:rPr>
  </w:style>
  <w:style w:type="character" w:styleId="Emphasis">
    <w:name w:val="Emphasis"/>
    <w:basedOn w:val="DefaultParagraphFont"/>
    <w:uiPriority w:val="20"/>
    <w:qFormat/>
    <w:rsid w:val="00FA7A1E"/>
    <w:rPr>
      <w:rFonts w:cs="Times New Roman"/>
      <w:i/>
    </w:rPr>
  </w:style>
  <w:style w:type="character" w:customStyle="1" w:styleId="normal-h">
    <w:name w:val="normal-h"/>
    <w:uiPriority w:val="99"/>
    <w:rsid w:val="00FA7A1E"/>
  </w:style>
  <w:style w:type="paragraph" w:customStyle="1" w:styleId="04Body-KTXH2017">
    <w:name w:val="04.Body-KTXH2017"/>
    <w:basedOn w:val="Normal"/>
    <w:link w:val="04Body-KTXH2017Char"/>
    <w:uiPriority w:val="99"/>
    <w:rsid w:val="00FA7A1E"/>
    <w:pPr>
      <w:spacing w:line="288" w:lineRule="auto"/>
      <w:ind w:firstLine="720"/>
    </w:pPr>
    <w:rPr>
      <w:rFonts w:eastAsia="Times New Roman"/>
      <w:sz w:val="24"/>
      <w:szCs w:val="20"/>
      <w:lang w:val="it-IT"/>
    </w:rPr>
  </w:style>
  <w:style w:type="character" w:customStyle="1" w:styleId="04Body-KTXH2017Char">
    <w:name w:val="04.Body-KTXH2017 Char"/>
    <w:link w:val="04Body-KTXH2017"/>
    <w:uiPriority w:val="99"/>
    <w:locked/>
    <w:rsid w:val="00FA7A1E"/>
    <w:rPr>
      <w:rFonts w:eastAsia="Times New Roman"/>
      <w:sz w:val="24"/>
      <w:lang w:val="it-IT"/>
    </w:rPr>
  </w:style>
  <w:style w:type="table" w:styleId="TableGrid">
    <w:name w:val="Table Grid"/>
    <w:basedOn w:val="TableNormal"/>
    <w:uiPriority w:val="99"/>
    <w:rsid w:val="00FA7A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A7A1E"/>
    <w:rPr>
      <w:rFonts w:cs="Times New Roman"/>
      <w:color w:val="0000FF"/>
      <w:u w:val="single"/>
    </w:rPr>
  </w:style>
  <w:style w:type="paragraph" w:customStyle="1" w:styleId="CharChar7CharCharCharChar">
    <w:name w:val="Char Char7 Char Char Char Char"/>
    <w:basedOn w:val="Normal"/>
    <w:uiPriority w:val="99"/>
    <w:rsid w:val="00FA7A1E"/>
    <w:pPr>
      <w:spacing w:before="0" w:after="160" w:line="240" w:lineRule="exact"/>
    </w:pPr>
    <w:rPr>
      <w:rFonts w:ascii="Verdana" w:eastAsia="Times New Roman" w:hAnsi="Verdana"/>
      <w:sz w:val="20"/>
      <w:szCs w:val="20"/>
    </w:rPr>
  </w:style>
  <w:style w:type="paragraph" w:customStyle="1" w:styleId="CharChar7CharCharCharCharCharCharCharCharCharChar">
    <w:name w:val="Char Char7 Char Char Char Char Char Char Char Char Char Char"/>
    <w:basedOn w:val="Normal"/>
    <w:uiPriority w:val="99"/>
    <w:rsid w:val="00FA7A1E"/>
    <w:pPr>
      <w:spacing w:before="0" w:after="160" w:line="240" w:lineRule="exact"/>
    </w:pPr>
    <w:rPr>
      <w:rFonts w:ascii="Verdana" w:eastAsia="Times New Roman" w:hAnsi="Verdana"/>
      <w:sz w:val="20"/>
      <w:szCs w:val="20"/>
    </w:rPr>
  </w:style>
  <w:style w:type="character" w:customStyle="1" w:styleId="Heading4Char1">
    <w:name w:val="Heading 4 Char1"/>
    <w:uiPriority w:val="99"/>
    <w:semiHidden/>
    <w:rsid w:val="00FA7A1E"/>
    <w:rPr>
      <w:rFonts w:ascii="Calibri Light" w:hAnsi="Calibri Light"/>
      <w:i/>
      <w:color w:val="2E74B5"/>
      <w:sz w:val="24"/>
    </w:rPr>
  </w:style>
  <w:style w:type="paragraph" w:customStyle="1" w:styleId="CharChar7CharCharCharChar1">
    <w:name w:val="Char Char7 Char Char Char Char1"/>
    <w:basedOn w:val="Normal"/>
    <w:uiPriority w:val="99"/>
    <w:rsid w:val="00E5523A"/>
    <w:pPr>
      <w:spacing w:before="0" w:after="160" w:line="240" w:lineRule="exact"/>
    </w:pPr>
    <w:rPr>
      <w:rFonts w:ascii="Verdana" w:eastAsia="Times New Roman" w:hAnsi="Verdana"/>
      <w:sz w:val="20"/>
      <w:szCs w:val="20"/>
    </w:rPr>
  </w:style>
  <w:style w:type="paragraph" w:customStyle="1" w:styleId="CharChar7CharCharCharCharCharCharCharCharCharChar1">
    <w:name w:val="Char Char7 Char Char Char Char Char Char Char Char Char Char1"/>
    <w:basedOn w:val="Normal"/>
    <w:uiPriority w:val="99"/>
    <w:rsid w:val="00E47AD2"/>
    <w:pPr>
      <w:spacing w:before="0" w:after="160" w:line="240" w:lineRule="exact"/>
    </w:pPr>
    <w:rPr>
      <w:rFonts w:ascii="Verdana" w:eastAsia="Times New Roman" w:hAnsi="Verdana"/>
      <w:sz w:val="20"/>
      <w:szCs w:val="20"/>
    </w:rPr>
  </w:style>
  <w:style w:type="paragraph" w:customStyle="1" w:styleId="CharChar7CharCharCharChar4">
    <w:name w:val="Char Char7 Char Char Char Char4"/>
    <w:basedOn w:val="Normal"/>
    <w:uiPriority w:val="99"/>
    <w:rsid w:val="003136AF"/>
    <w:pPr>
      <w:spacing w:before="0" w:after="160" w:line="240" w:lineRule="exact"/>
    </w:pPr>
    <w:rPr>
      <w:rFonts w:ascii="Verdana" w:eastAsia="Times New Roman" w:hAnsi="Verdana"/>
      <w:sz w:val="20"/>
      <w:szCs w:val="20"/>
    </w:rPr>
  </w:style>
  <w:style w:type="paragraph" w:customStyle="1" w:styleId="CharChar7CharCharCharChar3">
    <w:name w:val="Char Char7 Char Char Char Char3"/>
    <w:basedOn w:val="Normal"/>
    <w:uiPriority w:val="99"/>
    <w:rsid w:val="00370A3E"/>
    <w:pPr>
      <w:spacing w:before="0" w:after="160" w:line="240" w:lineRule="exact"/>
    </w:pPr>
    <w:rPr>
      <w:rFonts w:ascii="Verdana" w:eastAsia="Times New Roman" w:hAnsi="Verdana"/>
      <w:sz w:val="20"/>
      <w:szCs w:val="20"/>
    </w:rPr>
  </w:style>
  <w:style w:type="paragraph" w:customStyle="1" w:styleId="CharChar7CharCharCharChar2">
    <w:name w:val="Char Char7 Char Char Char Char2"/>
    <w:basedOn w:val="Normal"/>
    <w:uiPriority w:val="99"/>
    <w:rsid w:val="00397A40"/>
    <w:pPr>
      <w:spacing w:before="0" w:after="160" w:line="240" w:lineRule="exact"/>
    </w:pPr>
    <w:rPr>
      <w:rFonts w:ascii="Verdana" w:eastAsia="Times New Roman" w:hAnsi="Verdana"/>
      <w:sz w:val="20"/>
      <w:szCs w:val="20"/>
    </w:rPr>
  </w:style>
  <w:style w:type="paragraph" w:customStyle="1" w:styleId="TCVN6909">
    <w:name w:val="TCVN6909"/>
    <w:basedOn w:val="Normal"/>
    <w:uiPriority w:val="99"/>
    <w:rsid w:val="0076369A"/>
    <w:pPr>
      <w:spacing w:before="0" w:after="0" w:line="264" w:lineRule="auto"/>
      <w:ind w:firstLine="0"/>
      <w:jc w:val="left"/>
    </w:pPr>
    <w:rPr>
      <w:rFonts w:eastAsia="Times New Roman"/>
      <w:color w:val="0000FF"/>
      <w:spacing w:val="-8"/>
      <w:szCs w:val="20"/>
      <w:lang w:val="vi-VN"/>
    </w:rPr>
  </w:style>
  <w:style w:type="paragraph" w:customStyle="1" w:styleId="Normal1">
    <w:name w:val="Normal1"/>
    <w:uiPriority w:val="99"/>
    <w:rsid w:val="00FE16BD"/>
    <w:pPr>
      <w:spacing w:after="200" w:line="276" w:lineRule="auto"/>
    </w:pPr>
    <w:rPr>
      <w:rFonts w:ascii="Calibri" w:hAnsi="Calibri" w:cs="Calibri"/>
      <w:color w:val="000000"/>
    </w:rPr>
  </w:style>
  <w:style w:type="paragraph" w:customStyle="1" w:styleId="yiv1533307345msonormal">
    <w:name w:val="yiv1533307345msonormal"/>
    <w:basedOn w:val="Normal"/>
    <w:rsid w:val="004C127C"/>
    <w:pPr>
      <w:spacing w:before="100" w:beforeAutospacing="1" w:after="100" w:afterAutospacing="1" w:line="240" w:lineRule="auto"/>
      <w:ind w:firstLine="0"/>
      <w:jc w:val="left"/>
    </w:pPr>
    <w:rPr>
      <w:rFonts w:eastAsia="Times New Roman"/>
      <w:sz w:val="24"/>
    </w:rPr>
  </w:style>
  <w:style w:type="paragraph" w:styleId="BodyText2">
    <w:name w:val="Body Text 2"/>
    <w:basedOn w:val="Normal"/>
    <w:link w:val="BodyText2Char"/>
    <w:uiPriority w:val="99"/>
    <w:unhideWhenUsed/>
    <w:locked/>
    <w:rsid w:val="00D41C5F"/>
    <w:pPr>
      <w:spacing w:line="480" w:lineRule="auto"/>
    </w:pPr>
  </w:style>
  <w:style w:type="character" w:customStyle="1" w:styleId="BodyText2Char">
    <w:name w:val="Body Text 2 Char"/>
    <w:basedOn w:val="DefaultParagraphFont"/>
    <w:link w:val="BodyText2"/>
    <w:uiPriority w:val="99"/>
    <w:rsid w:val="00D41C5F"/>
    <w:rPr>
      <w:sz w:val="28"/>
      <w:szCs w:val="24"/>
    </w:rPr>
  </w:style>
  <w:style w:type="character" w:customStyle="1" w:styleId="TailieuthamkhaoCharChar">
    <w:name w:val="Tai lieu tham khao Char Char"/>
    <w:link w:val="Tailieuthamkhao"/>
    <w:rsid w:val="00005E6A"/>
    <w:rPr>
      <w:sz w:val="26"/>
    </w:rPr>
  </w:style>
  <w:style w:type="paragraph" w:customStyle="1" w:styleId="Tailieuthamkhao">
    <w:name w:val="Tai lieu tham khao"/>
    <w:link w:val="TailieuthamkhaoCharChar"/>
    <w:rsid w:val="00005E6A"/>
    <w:pPr>
      <w:widowControl w:val="0"/>
      <w:numPr>
        <w:ilvl w:val="7"/>
        <w:numId w:val="1"/>
      </w:numPr>
      <w:spacing w:after="120"/>
      <w:jc w:val="both"/>
    </w:pPr>
    <w:rPr>
      <w:sz w:val="26"/>
    </w:rPr>
  </w:style>
  <w:style w:type="paragraph" w:customStyle="1" w:styleId="yiv8171849470msonormal">
    <w:name w:val="yiv8171849470msonormal"/>
    <w:basedOn w:val="Normal"/>
    <w:rsid w:val="00F86963"/>
    <w:pPr>
      <w:spacing w:before="100" w:beforeAutospacing="1" w:after="100" w:afterAutospacing="1" w:line="240" w:lineRule="auto"/>
      <w:ind w:firstLine="0"/>
      <w:jc w:val="left"/>
    </w:pPr>
    <w:rPr>
      <w:rFonts w:eastAsia="Times New Roman"/>
      <w:sz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E41523"/>
    <w:pPr>
      <w:spacing w:before="0" w:after="160" w:line="240" w:lineRule="exact"/>
      <w:ind w:firstLine="0"/>
      <w:jc w:val="left"/>
    </w:pPr>
    <w:rPr>
      <w:sz w:val="22"/>
      <w:szCs w:val="22"/>
      <w:vertAlign w:val="superscript"/>
    </w:rPr>
  </w:style>
  <w:style w:type="paragraph" w:customStyle="1" w:styleId="yiv3959518178msonormal">
    <w:name w:val="yiv3959518178msonormal"/>
    <w:basedOn w:val="Normal"/>
    <w:rsid w:val="008B0D99"/>
    <w:pPr>
      <w:spacing w:before="100" w:beforeAutospacing="1" w:after="100" w:afterAutospacing="1" w:line="240" w:lineRule="auto"/>
      <w:ind w:firstLine="0"/>
      <w:jc w:val="left"/>
    </w:pPr>
    <w:rPr>
      <w:rFonts w:eastAsia="Times New Roman"/>
      <w:sz w:val="24"/>
    </w:rPr>
  </w:style>
  <w:style w:type="character" w:customStyle="1" w:styleId="normalchar">
    <w:name w:val="normal__char"/>
    <w:rsid w:val="00D400B6"/>
  </w:style>
  <w:style w:type="character" w:customStyle="1" w:styleId="Vnbnnidung2">
    <w:name w:val="Văn bản nội dung (2)_"/>
    <w:link w:val="Vnbnnidung20"/>
    <w:locked/>
    <w:rsid w:val="00FE517C"/>
    <w:rPr>
      <w:rFonts w:eastAsia="Times New Roman"/>
      <w:sz w:val="26"/>
      <w:szCs w:val="26"/>
      <w:shd w:val="clear" w:color="auto" w:fill="FFFFFF"/>
    </w:rPr>
  </w:style>
  <w:style w:type="paragraph" w:customStyle="1" w:styleId="Vnbnnidung20">
    <w:name w:val="Văn bản nội dung (2)"/>
    <w:basedOn w:val="Normal"/>
    <w:link w:val="Vnbnnidung2"/>
    <w:rsid w:val="00FE517C"/>
    <w:pPr>
      <w:widowControl w:val="0"/>
      <w:shd w:val="clear" w:color="auto" w:fill="FFFFFF"/>
      <w:spacing w:before="420" w:after="60" w:line="322" w:lineRule="exact"/>
      <w:ind w:firstLine="0"/>
    </w:pPr>
    <w:rPr>
      <w:rFonts w:eastAsia="Times New Roman"/>
      <w:sz w:val="26"/>
      <w:szCs w:val="26"/>
    </w:rPr>
  </w:style>
  <w:style w:type="paragraph" w:customStyle="1" w:styleId="yiv9804748917msonormal">
    <w:name w:val="yiv9804748917msonormal"/>
    <w:basedOn w:val="Normal"/>
    <w:rsid w:val="00706E4A"/>
    <w:pPr>
      <w:spacing w:before="100" w:beforeAutospacing="1" w:after="100" w:afterAutospacing="1" w:line="240" w:lineRule="auto"/>
      <w:ind w:firstLine="0"/>
      <w:jc w:val="left"/>
    </w:pPr>
    <w:rPr>
      <w:rFonts w:eastAsia="Times New Roman"/>
      <w:sz w:val="24"/>
    </w:rPr>
  </w:style>
  <w:style w:type="paragraph" w:customStyle="1" w:styleId="yiv9804748917gmail-yiv3959518178msonormal">
    <w:name w:val="yiv9804748917gmail-yiv3959518178msonormal"/>
    <w:basedOn w:val="Normal"/>
    <w:rsid w:val="00706E4A"/>
    <w:pPr>
      <w:spacing w:before="100" w:beforeAutospacing="1" w:after="100" w:afterAutospacing="1" w:line="240" w:lineRule="auto"/>
      <w:ind w:firstLine="0"/>
      <w:jc w:val="left"/>
    </w:pPr>
    <w:rPr>
      <w:rFonts w:eastAsia="Times New Roman"/>
      <w:sz w:val="24"/>
    </w:rPr>
  </w:style>
  <w:style w:type="paragraph" w:customStyle="1" w:styleId="CharChar7CharChar">
    <w:name w:val="Char Char7 Char Char"/>
    <w:basedOn w:val="Normal"/>
    <w:rsid w:val="008B641D"/>
    <w:pPr>
      <w:spacing w:before="0" w:after="160" w:line="240" w:lineRule="exact"/>
      <w:ind w:firstLine="0"/>
      <w:jc w:val="left"/>
    </w:pPr>
    <w:rPr>
      <w:rFonts w:ascii="Verdana" w:eastAsia="Times New Roman" w:hAnsi="Verdana"/>
      <w:sz w:val="20"/>
      <w:szCs w:val="20"/>
    </w:rPr>
  </w:style>
  <w:style w:type="paragraph" w:customStyle="1" w:styleId="CharChar7CharChar0">
    <w:name w:val="Char Char7 Char Char"/>
    <w:basedOn w:val="Normal"/>
    <w:rsid w:val="002461A4"/>
    <w:pPr>
      <w:spacing w:before="0" w:after="160" w:line="240" w:lineRule="exact"/>
      <w:ind w:firstLine="0"/>
      <w:jc w:val="left"/>
    </w:pPr>
    <w:rPr>
      <w:rFonts w:ascii="Verdana" w:eastAsia="Times New Roman" w:hAnsi="Verdana"/>
      <w:sz w:val="20"/>
      <w:szCs w:val="20"/>
    </w:rPr>
  </w:style>
  <w:style w:type="character" w:customStyle="1" w:styleId="Bodytext20">
    <w:name w:val="Body text (2)_"/>
    <w:link w:val="Bodytext22"/>
    <w:uiPriority w:val="99"/>
    <w:rsid w:val="00B60C62"/>
    <w:rPr>
      <w:b/>
      <w:bCs/>
      <w:shd w:val="clear" w:color="auto" w:fill="FFFFFF"/>
    </w:rPr>
  </w:style>
  <w:style w:type="paragraph" w:customStyle="1" w:styleId="Bodytext22">
    <w:name w:val="Body text (2)"/>
    <w:basedOn w:val="Normal"/>
    <w:link w:val="Bodytext20"/>
    <w:uiPriority w:val="99"/>
    <w:rsid w:val="00B60C62"/>
    <w:pPr>
      <w:widowControl w:val="0"/>
      <w:shd w:val="clear" w:color="auto" w:fill="FFFFFF"/>
      <w:spacing w:before="0" w:after="0" w:line="240" w:lineRule="auto"/>
      <w:ind w:firstLine="0"/>
      <w:jc w:val="left"/>
    </w:pPr>
    <w:rPr>
      <w:b/>
      <w:bCs/>
      <w:sz w:val="22"/>
      <w:szCs w:val="22"/>
    </w:rPr>
  </w:style>
  <w:style w:type="character" w:customStyle="1" w:styleId="ListParagraphChar">
    <w:name w:val="List Paragraph Char"/>
    <w:aliases w:val="tieu de phu 1 Char,List Paragraph2 Char,Paragraph Char,Norm Char,abc Char,Nga 3 Char,List Paragraph1 Char,Đoạn của Danh sách Char,List Paragraph11 Char,Đoạn c𞹺Danh sách Char,List Paragraph111 Char,1.1.1.1 Char,SƠ ĐỒ Char,bullet Char"/>
    <w:link w:val="ListParagraph"/>
    <w:uiPriority w:val="1"/>
    <w:locked/>
    <w:rsid w:val="00397917"/>
    <w:rPr>
      <w:sz w:val="28"/>
      <w:szCs w:val="24"/>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6055C2"/>
    <w:pPr>
      <w:spacing w:before="0" w:after="160" w:line="240" w:lineRule="exact"/>
      <w:ind w:firstLine="0"/>
      <w:jc w:val="left"/>
    </w:pPr>
    <w:rPr>
      <w:rFonts w:eastAsiaTheme="minorEastAsia"/>
      <w:szCs w:val="28"/>
      <w:vertAlign w:val="superscrip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27408">
      <w:bodyDiv w:val="1"/>
      <w:marLeft w:val="0"/>
      <w:marRight w:val="0"/>
      <w:marTop w:val="0"/>
      <w:marBottom w:val="0"/>
      <w:divBdr>
        <w:top w:val="none" w:sz="0" w:space="0" w:color="auto"/>
        <w:left w:val="none" w:sz="0" w:space="0" w:color="auto"/>
        <w:bottom w:val="none" w:sz="0" w:space="0" w:color="auto"/>
        <w:right w:val="none" w:sz="0" w:space="0" w:color="auto"/>
      </w:divBdr>
    </w:div>
    <w:div w:id="1133519774">
      <w:bodyDiv w:val="1"/>
      <w:marLeft w:val="0"/>
      <w:marRight w:val="0"/>
      <w:marTop w:val="0"/>
      <w:marBottom w:val="0"/>
      <w:divBdr>
        <w:top w:val="none" w:sz="0" w:space="0" w:color="auto"/>
        <w:left w:val="none" w:sz="0" w:space="0" w:color="auto"/>
        <w:bottom w:val="none" w:sz="0" w:space="0" w:color="auto"/>
        <w:right w:val="none" w:sz="0" w:space="0" w:color="auto"/>
      </w:divBdr>
      <w:divsChild>
        <w:div w:id="1247694313">
          <w:marLeft w:val="240"/>
          <w:marRight w:val="240"/>
          <w:marTop w:val="0"/>
          <w:marBottom w:val="105"/>
          <w:divBdr>
            <w:top w:val="none" w:sz="0" w:space="0" w:color="auto"/>
            <w:left w:val="none" w:sz="0" w:space="0" w:color="auto"/>
            <w:bottom w:val="none" w:sz="0" w:space="0" w:color="auto"/>
            <w:right w:val="none" w:sz="0" w:space="0" w:color="auto"/>
          </w:divBdr>
          <w:divsChild>
            <w:div w:id="911159408">
              <w:marLeft w:val="150"/>
              <w:marRight w:val="0"/>
              <w:marTop w:val="0"/>
              <w:marBottom w:val="0"/>
              <w:divBdr>
                <w:top w:val="none" w:sz="0" w:space="0" w:color="auto"/>
                <w:left w:val="none" w:sz="0" w:space="0" w:color="auto"/>
                <w:bottom w:val="none" w:sz="0" w:space="0" w:color="auto"/>
                <w:right w:val="none" w:sz="0" w:space="0" w:color="auto"/>
              </w:divBdr>
              <w:divsChild>
                <w:div w:id="1912542050">
                  <w:marLeft w:val="0"/>
                  <w:marRight w:val="0"/>
                  <w:marTop w:val="0"/>
                  <w:marBottom w:val="0"/>
                  <w:divBdr>
                    <w:top w:val="none" w:sz="0" w:space="0" w:color="auto"/>
                    <w:left w:val="none" w:sz="0" w:space="0" w:color="auto"/>
                    <w:bottom w:val="none" w:sz="0" w:space="0" w:color="auto"/>
                    <w:right w:val="none" w:sz="0" w:space="0" w:color="auto"/>
                  </w:divBdr>
                  <w:divsChild>
                    <w:div w:id="427232683">
                      <w:marLeft w:val="0"/>
                      <w:marRight w:val="0"/>
                      <w:marTop w:val="0"/>
                      <w:marBottom w:val="0"/>
                      <w:divBdr>
                        <w:top w:val="none" w:sz="0" w:space="0" w:color="auto"/>
                        <w:left w:val="none" w:sz="0" w:space="0" w:color="auto"/>
                        <w:bottom w:val="none" w:sz="0" w:space="0" w:color="auto"/>
                        <w:right w:val="none" w:sz="0" w:space="0" w:color="auto"/>
                      </w:divBdr>
                      <w:divsChild>
                        <w:div w:id="750198680">
                          <w:marLeft w:val="0"/>
                          <w:marRight w:val="0"/>
                          <w:marTop w:val="0"/>
                          <w:marBottom w:val="60"/>
                          <w:divBdr>
                            <w:top w:val="none" w:sz="0" w:space="0" w:color="auto"/>
                            <w:left w:val="none" w:sz="0" w:space="0" w:color="auto"/>
                            <w:bottom w:val="none" w:sz="0" w:space="0" w:color="auto"/>
                            <w:right w:val="none" w:sz="0" w:space="0" w:color="auto"/>
                          </w:divBdr>
                          <w:divsChild>
                            <w:div w:id="680203485">
                              <w:marLeft w:val="0"/>
                              <w:marRight w:val="0"/>
                              <w:marTop w:val="0"/>
                              <w:marBottom w:val="0"/>
                              <w:divBdr>
                                <w:top w:val="none" w:sz="0" w:space="0" w:color="auto"/>
                                <w:left w:val="none" w:sz="0" w:space="0" w:color="auto"/>
                                <w:bottom w:val="none" w:sz="0" w:space="0" w:color="auto"/>
                                <w:right w:val="none" w:sz="0" w:space="0" w:color="auto"/>
                              </w:divBdr>
                            </w:div>
                            <w:div w:id="1595625558">
                              <w:marLeft w:val="0"/>
                              <w:marRight w:val="0"/>
                              <w:marTop w:val="150"/>
                              <w:marBottom w:val="0"/>
                              <w:divBdr>
                                <w:top w:val="none" w:sz="0" w:space="0" w:color="auto"/>
                                <w:left w:val="none" w:sz="0" w:space="0" w:color="auto"/>
                                <w:bottom w:val="none" w:sz="0" w:space="0" w:color="auto"/>
                                <w:right w:val="none" w:sz="0" w:space="0" w:color="auto"/>
                              </w:divBdr>
                            </w:div>
                            <w:div w:id="1196314804">
                              <w:marLeft w:val="0"/>
                              <w:marRight w:val="0"/>
                              <w:marTop w:val="0"/>
                              <w:marBottom w:val="0"/>
                              <w:divBdr>
                                <w:top w:val="none" w:sz="0" w:space="0" w:color="auto"/>
                                <w:left w:val="none" w:sz="0" w:space="0" w:color="auto"/>
                                <w:bottom w:val="none" w:sz="0" w:space="0" w:color="auto"/>
                                <w:right w:val="none" w:sz="0" w:space="0" w:color="auto"/>
                              </w:divBdr>
                              <w:divsChild>
                                <w:div w:id="1550453194">
                                  <w:marLeft w:val="75"/>
                                  <w:marRight w:val="75"/>
                                  <w:marTop w:val="0"/>
                                  <w:marBottom w:val="0"/>
                                  <w:divBdr>
                                    <w:top w:val="none" w:sz="0" w:space="0" w:color="auto"/>
                                    <w:left w:val="none" w:sz="0" w:space="0" w:color="auto"/>
                                    <w:bottom w:val="none" w:sz="0" w:space="0" w:color="auto"/>
                                    <w:right w:val="none" w:sz="0" w:space="0" w:color="auto"/>
                                  </w:divBdr>
                                  <w:divsChild>
                                    <w:div w:id="1344278887">
                                      <w:marLeft w:val="0"/>
                                      <w:marRight w:val="0"/>
                                      <w:marTop w:val="100"/>
                                      <w:marBottom w:val="100"/>
                                      <w:divBdr>
                                        <w:top w:val="none" w:sz="0" w:space="0" w:color="auto"/>
                                        <w:left w:val="none" w:sz="0" w:space="0" w:color="auto"/>
                                        <w:bottom w:val="none" w:sz="0" w:space="0" w:color="auto"/>
                                        <w:right w:val="none" w:sz="0" w:space="0" w:color="auto"/>
                                      </w:divBdr>
                                      <w:divsChild>
                                        <w:div w:id="310256488">
                                          <w:marLeft w:val="30"/>
                                          <w:marRight w:val="30"/>
                                          <w:marTop w:val="0"/>
                                          <w:marBottom w:val="0"/>
                                          <w:divBdr>
                                            <w:top w:val="none" w:sz="0" w:space="0" w:color="auto"/>
                                            <w:left w:val="none" w:sz="0" w:space="0" w:color="auto"/>
                                            <w:bottom w:val="none" w:sz="0" w:space="0" w:color="auto"/>
                                            <w:right w:val="none" w:sz="0" w:space="0" w:color="auto"/>
                                          </w:divBdr>
                                        </w:div>
                                      </w:divsChild>
                                    </w:div>
                                    <w:div w:id="754280688">
                                      <w:marLeft w:val="45"/>
                                      <w:marRight w:val="0"/>
                                      <w:marTop w:val="15"/>
                                      <w:marBottom w:val="30"/>
                                      <w:divBdr>
                                        <w:top w:val="none" w:sz="0" w:space="0" w:color="auto"/>
                                        <w:left w:val="none" w:sz="0" w:space="0" w:color="auto"/>
                                        <w:bottom w:val="none" w:sz="0" w:space="0" w:color="auto"/>
                                        <w:right w:val="none" w:sz="0" w:space="0" w:color="auto"/>
                                      </w:divBdr>
                                    </w:div>
                                  </w:divsChild>
                                </w:div>
                                <w:div w:id="3277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60077">
          <w:marLeft w:val="225"/>
          <w:marRight w:val="225"/>
          <w:marTop w:val="0"/>
          <w:marBottom w:val="165"/>
          <w:divBdr>
            <w:top w:val="none" w:sz="0" w:space="0" w:color="auto"/>
            <w:left w:val="none" w:sz="0" w:space="0" w:color="auto"/>
            <w:bottom w:val="none" w:sz="0" w:space="0" w:color="auto"/>
            <w:right w:val="none" w:sz="0" w:space="0" w:color="auto"/>
          </w:divBdr>
        </w:div>
      </w:divsChild>
    </w:div>
    <w:div w:id="1529099162">
      <w:bodyDiv w:val="1"/>
      <w:marLeft w:val="0"/>
      <w:marRight w:val="0"/>
      <w:marTop w:val="0"/>
      <w:marBottom w:val="0"/>
      <w:divBdr>
        <w:top w:val="none" w:sz="0" w:space="0" w:color="auto"/>
        <w:left w:val="none" w:sz="0" w:space="0" w:color="auto"/>
        <w:bottom w:val="none" w:sz="0" w:space="0" w:color="auto"/>
        <w:right w:val="none" w:sz="0" w:space="0" w:color="auto"/>
      </w:divBdr>
    </w:div>
    <w:div w:id="2109809566">
      <w:marLeft w:val="0"/>
      <w:marRight w:val="0"/>
      <w:marTop w:val="0"/>
      <w:marBottom w:val="0"/>
      <w:divBdr>
        <w:top w:val="none" w:sz="0" w:space="0" w:color="auto"/>
        <w:left w:val="none" w:sz="0" w:space="0" w:color="auto"/>
        <w:bottom w:val="none" w:sz="0" w:space="0" w:color="auto"/>
        <w:right w:val="none" w:sz="0" w:space="0" w:color="auto"/>
      </w:divBdr>
    </w:div>
    <w:div w:id="2109809567">
      <w:marLeft w:val="0"/>
      <w:marRight w:val="0"/>
      <w:marTop w:val="0"/>
      <w:marBottom w:val="0"/>
      <w:divBdr>
        <w:top w:val="none" w:sz="0" w:space="0" w:color="auto"/>
        <w:left w:val="none" w:sz="0" w:space="0" w:color="auto"/>
        <w:bottom w:val="none" w:sz="0" w:space="0" w:color="auto"/>
        <w:right w:val="none" w:sz="0" w:space="0" w:color="auto"/>
      </w:divBdr>
    </w:div>
    <w:div w:id="2109809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hinh-sach/nghi-quyet-01-nq-cp-giai-phap-thuc-hien-ke-hoach-phat-trien-kinh-te-xa-hoi-2021-196535-d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2514E-FFD6-4CB7-B81A-88120AD8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7479</Words>
  <Characters>42633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50012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Windows User</cp:lastModifiedBy>
  <cp:revision>2</cp:revision>
  <cp:lastPrinted>2021-12-02T02:33:00Z</cp:lastPrinted>
  <dcterms:created xsi:type="dcterms:W3CDTF">2021-12-20T08:44:00Z</dcterms:created>
  <dcterms:modified xsi:type="dcterms:W3CDTF">2021-12-20T08:44:00Z</dcterms:modified>
</cp:coreProperties>
</file>